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r w:rsidRPr="002B4BCD">
        <w:rPr>
          <w:rFonts w:ascii="Calibri" w:eastAsia="Times New Roman" w:hAnsi="Calibri" w:cs="Calibri"/>
          <w:b/>
          <w:bCs/>
          <w:caps/>
          <w:color w:val="202731"/>
          <w:kern w:val="36"/>
          <w:sz w:val="36"/>
          <w:szCs w:val="36"/>
          <w:u w:val="single"/>
          <w:lang w:eastAsia="ru-RU"/>
        </w:rPr>
        <w:t>ОСНОВНЫЕ СВЕДЕНИЯ О ГИА - 9</w:t>
      </w:r>
      <w:r w:rsidRPr="002B4BCD">
        <w:rPr>
          <w:rFonts w:ascii="Calibri" w:eastAsia="Times New Roman" w:hAnsi="Calibri" w:cs="Calibri"/>
          <w:b/>
          <w:bCs/>
          <w:caps/>
          <w:color w:val="202731"/>
          <w:kern w:val="36"/>
          <w:sz w:val="36"/>
          <w:szCs w:val="36"/>
          <w:u w:val="single"/>
          <w:lang w:eastAsia="ru-RU"/>
        </w:rPr>
        <w:br/>
      </w:r>
      <w:r>
        <w:rPr>
          <w:rFonts w:ascii="Calibri" w:eastAsia="Times New Roman" w:hAnsi="Calibri" w:cs="Calibri"/>
          <w:b/>
          <w:bCs/>
          <w:caps/>
          <w:color w:val="202731"/>
          <w:kern w:val="36"/>
          <w:sz w:val="36"/>
          <w:szCs w:val="36"/>
          <w:lang w:eastAsia="ru-RU"/>
        </w:rPr>
        <w:br/>
      </w:r>
      <w:r w:rsidRPr="007A4395">
        <w:rPr>
          <w:rFonts w:ascii="Verdana" w:eastAsia="Times New Roman" w:hAnsi="Verdana" w:cs="Times New Roman"/>
          <w:color w:val="1F262D"/>
          <w:sz w:val="18"/>
          <w:szCs w:val="18"/>
          <w:lang w:eastAsia="ru-RU"/>
        </w:rPr>
        <w:t>Государственная итоговая аттестация по образовательным программам основного общего образования (ГИА)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r w:rsidRPr="007A4395">
        <w:rPr>
          <w:rFonts w:ascii="Verdana" w:eastAsia="Times New Roman" w:hAnsi="Verdana" w:cs="Times New Roman"/>
          <w:b/>
          <w:bCs/>
          <w:color w:val="1F262D"/>
          <w:sz w:val="18"/>
          <w:szCs w:val="18"/>
          <w:lang w:eastAsia="ru-RU"/>
        </w:rPr>
        <w:t>ГИА проводится:</w:t>
      </w:r>
    </w:p>
    <w:p w:rsidR="007A4395" w:rsidRPr="007A4395" w:rsidRDefault="007A4395" w:rsidP="007A439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b/>
          <w:bCs/>
          <w:color w:val="1F262D"/>
          <w:sz w:val="18"/>
          <w:szCs w:val="18"/>
          <w:lang w:eastAsia="ru-RU"/>
        </w:rPr>
        <w:t>в форме основного государственного экзамена (ОГЭ) </w:t>
      </w:r>
      <w:r w:rsidRPr="007A4395">
        <w:rPr>
          <w:rFonts w:ascii="Verdana" w:eastAsia="Times New Roman" w:hAnsi="Verdana" w:cs="Times New Roman"/>
          <w:color w:val="1F262D"/>
          <w:sz w:val="18"/>
          <w:szCs w:val="18"/>
          <w:lang w:eastAsia="ru-RU"/>
        </w:rPr>
        <w:t>использованием контрольных измерительных материалов, представляющих собой комплексы заданий стандартизированной формы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допущенных в текущем году к ГИА;</w:t>
      </w:r>
    </w:p>
    <w:p w:rsidR="007A4395" w:rsidRPr="007A4395" w:rsidRDefault="007A4395" w:rsidP="007A439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b/>
          <w:bCs/>
          <w:color w:val="1F262D"/>
          <w:sz w:val="18"/>
          <w:szCs w:val="18"/>
          <w:lang w:eastAsia="ru-RU"/>
        </w:rPr>
        <w:t>в форме государственного выпускного экзамена (ГВЭ) </w:t>
      </w:r>
      <w:r w:rsidRPr="007A4395">
        <w:rPr>
          <w:rFonts w:ascii="Verdana" w:eastAsia="Times New Roman" w:hAnsi="Verdana" w:cs="Times New Roman"/>
          <w:color w:val="1F262D"/>
          <w:sz w:val="18"/>
          <w:szCs w:val="18"/>
          <w:lang w:eastAsia="ru-RU"/>
        </w:rPr>
        <w:t>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p>
    <w:p w:rsidR="007A4395" w:rsidRPr="007A4395" w:rsidRDefault="007A4395" w:rsidP="007A439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b/>
          <w:bCs/>
          <w:color w:val="1F262D"/>
          <w:sz w:val="18"/>
          <w:szCs w:val="18"/>
          <w:lang w:eastAsia="ru-RU"/>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(ОИВ)</w:t>
      </w:r>
      <w:r w:rsidRPr="007A4395">
        <w:rPr>
          <w:rFonts w:ascii="Verdana" w:eastAsia="Times New Roman" w:hAnsi="Verdana" w:cs="Times New Roman"/>
          <w:color w:val="1F262D"/>
          <w:sz w:val="18"/>
          <w:szCs w:val="18"/>
          <w:lang w:eastAsia="ru-RU"/>
        </w:rPr>
        <w:t>, - для обучающихся образовательных организаций, изучавших родной язык из числа языков народов Российской Федерации (родной язык) и литературу народов России на родном языке из числа языков народов Российской Федерации (родная литература) и выбравших экзамен по родному языку и (или) родной литературе для прохождения ГИА на добровольной основе.</w:t>
      </w:r>
      <w:r w:rsidRPr="007A4395">
        <w:rPr>
          <w:rFonts w:ascii="Verdana" w:eastAsia="Times New Roman" w:hAnsi="Verdana" w:cs="Times New Roman"/>
          <w:b/>
          <w:bCs/>
          <w:color w:val="1F262D"/>
          <w:sz w:val="18"/>
          <w:szCs w:val="18"/>
          <w:lang w:eastAsia="ru-RU"/>
        </w:rPr>
        <w:t> </w:t>
      </w:r>
    </w:p>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r w:rsidRPr="007A4395">
        <w:rPr>
          <w:rFonts w:ascii="Verdana" w:eastAsia="Times New Roman" w:hAnsi="Verdana" w:cs="Times New Roman"/>
          <w:b/>
          <w:bCs/>
          <w:color w:val="1F262D"/>
          <w:sz w:val="18"/>
          <w:szCs w:val="18"/>
          <w:lang w:eastAsia="ru-RU"/>
        </w:rPr>
        <w:t>Для участия в ГИА необходимо подать в образовательную организацию заявление с указанием выбранных учебных предметов до 1 марта (включительно).</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ГИА 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Таким образом, условием получения обучающимся аттестата об основном общем образовании является успешное прохождение ГИА </w:t>
      </w:r>
      <w:r w:rsidRPr="007A4395">
        <w:rPr>
          <w:rFonts w:ascii="Verdana" w:eastAsia="Times New Roman" w:hAnsi="Verdana" w:cs="Times New Roman"/>
          <w:b/>
          <w:bCs/>
          <w:color w:val="1F262D"/>
          <w:sz w:val="18"/>
          <w:szCs w:val="18"/>
          <w:lang w:eastAsia="ru-RU"/>
        </w:rPr>
        <w:t>по четырем учебным предметам.</w:t>
      </w:r>
    </w:p>
    <w:p w:rsidR="007A4395" w:rsidRDefault="007A4395"/>
    <w:p w:rsidR="00DE60AD" w:rsidRDefault="00DE60AD"/>
    <w:p w:rsidR="00DE60AD" w:rsidRDefault="00DE60AD"/>
    <w:p w:rsidR="00DE60AD" w:rsidRDefault="00DE60AD"/>
    <w:p w:rsidR="00DE60AD" w:rsidRDefault="00DE60AD"/>
    <w:p w:rsidR="00DE60AD" w:rsidRDefault="00DE60AD"/>
    <w:p w:rsidR="002B4BCD" w:rsidRDefault="002B4BCD" w:rsidP="00DE60AD">
      <w:pPr>
        <w:shd w:val="clear" w:color="auto" w:fill="FFFFFF"/>
        <w:spacing w:after="330" w:line="300" w:lineRule="atLeast"/>
        <w:outlineLvl w:val="0"/>
      </w:pPr>
    </w:p>
    <w:p w:rsidR="00DE60AD" w:rsidRPr="00DE60AD" w:rsidRDefault="00DE60AD" w:rsidP="00DE60AD">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DE60AD">
        <w:rPr>
          <w:rFonts w:ascii="Calibri" w:eastAsia="Times New Roman" w:hAnsi="Calibri" w:cs="Calibri"/>
          <w:b/>
          <w:bCs/>
          <w:caps/>
          <w:color w:val="202731"/>
          <w:kern w:val="36"/>
          <w:sz w:val="36"/>
          <w:szCs w:val="36"/>
          <w:lang w:eastAsia="ru-RU"/>
        </w:rPr>
        <w:lastRenderedPageBreak/>
        <w:t>РАСПИСАНИЕ ГИА 2020</w:t>
      </w:r>
    </w:p>
    <w:p w:rsidR="00DE60AD" w:rsidRPr="00DE60AD" w:rsidRDefault="00DE60AD" w:rsidP="00DE60AD">
      <w:pPr>
        <w:spacing w:after="0" w:line="240" w:lineRule="auto"/>
        <w:rPr>
          <w:rFonts w:ascii="Times New Roman" w:eastAsia="Times New Roman" w:hAnsi="Times New Roman" w:cs="Times New Roman"/>
          <w:sz w:val="24"/>
          <w:szCs w:val="24"/>
          <w:lang w:eastAsia="ru-RU"/>
        </w:rPr>
      </w:pPr>
      <w:r w:rsidRPr="00DE60AD">
        <w:rPr>
          <w:rFonts w:ascii="Verdana" w:eastAsia="Times New Roman" w:hAnsi="Verdana" w:cs="Times New Roman"/>
          <w:color w:val="1F262D"/>
          <w:sz w:val="18"/>
          <w:szCs w:val="18"/>
          <w:shd w:val="clear" w:color="auto" w:fill="FFFFFF"/>
          <w:lang w:eastAsia="ru-RU"/>
        </w:rPr>
        <w:t>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w:t>
      </w:r>
      <w:r w:rsidRPr="00DE60AD">
        <w:rPr>
          <w:rFonts w:ascii="Verdana" w:eastAsia="Times New Roman" w:hAnsi="Verdana" w:cs="Times New Roman"/>
          <w:color w:val="1F262D"/>
          <w:sz w:val="18"/>
          <w:szCs w:val="1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1646"/>
        <w:gridCol w:w="3962"/>
        <w:gridCol w:w="3962"/>
      </w:tblGrid>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Дата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ОГЭ</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ГВЭ-9</w:t>
            </w:r>
          </w:p>
        </w:tc>
      </w:tr>
      <w:tr w:rsidR="00DE60AD" w:rsidRPr="00DE60AD" w:rsidTr="00DE60AD">
        <w:tc>
          <w:tcPr>
            <w:tcW w:w="0" w:type="auto"/>
            <w:gridSpan w:val="3"/>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Досрочный период</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21 апреля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24 апреля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27 апреля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информатика и ИКТ, обществознание, химия, 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информатика и ИКТ, обществознание, химия, литература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6 мая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биология, физика, география, иностранные языки</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биология, физика, география, иностранные языки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12 мая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13 мая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информатика и ИКТ, обществознание, химия, 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информатика и ИКТ, обществознание, химия, литература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14 мая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история, биология, физика, география, иностранные языки</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история, биология, физика, география, иностранные языки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15 мая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16 мая (</w:t>
            </w:r>
            <w:proofErr w:type="spellStart"/>
            <w:r w:rsidRPr="00DE60AD">
              <w:rPr>
                <w:rFonts w:ascii="Verdana" w:eastAsia="Times New Roman" w:hAnsi="Verdana" w:cs="Times New Roman"/>
                <w:color w:val="1F262D"/>
                <w:sz w:val="18"/>
                <w:szCs w:val="18"/>
                <w:lang w:eastAsia="ru-RU"/>
              </w:rPr>
              <w:t>сб</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r>
      <w:tr w:rsidR="00DE60AD" w:rsidRPr="00DE60AD" w:rsidTr="00DE60AD">
        <w:tc>
          <w:tcPr>
            <w:tcW w:w="0" w:type="auto"/>
            <w:gridSpan w:val="3"/>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Основной период</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22 мая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23 мая (</w:t>
            </w:r>
            <w:proofErr w:type="spellStart"/>
            <w:r w:rsidRPr="00DE60AD">
              <w:rPr>
                <w:rFonts w:ascii="Verdana" w:eastAsia="Times New Roman" w:hAnsi="Verdana" w:cs="Times New Roman"/>
                <w:color w:val="1F262D"/>
                <w:sz w:val="18"/>
                <w:szCs w:val="18"/>
                <w:lang w:eastAsia="ru-RU"/>
              </w:rPr>
              <w:t>сб</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26 мая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физика, биология, 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физика, биология, химия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lastRenderedPageBreak/>
              <w:t>29 мая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информатика и ИКТ, география, 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информатика и ИКТ, география, химия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30 мая (</w:t>
            </w:r>
            <w:proofErr w:type="spellStart"/>
            <w:r w:rsidRPr="00DE60AD">
              <w:rPr>
                <w:rFonts w:ascii="Verdana" w:eastAsia="Times New Roman" w:hAnsi="Verdana" w:cs="Times New Roman"/>
                <w:color w:val="1F262D"/>
                <w:sz w:val="18"/>
                <w:szCs w:val="18"/>
                <w:lang w:eastAsia="ru-RU"/>
              </w:rPr>
              <w:t>сб</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 июня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5 июня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литература, физика, информатика и ИКТ, 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литература, физика, информатика и ИКТ, география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9 июня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20 июня (</w:t>
            </w:r>
            <w:proofErr w:type="spellStart"/>
            <w:r w:rsidRPr="00DE60AD">
              <w:rPr>
                <w:rFonts w:ascii="Verdana" w:eastAsia="Times New Roman" w:hAnsi="Verdana" w:cs="Times New Roman"/>
                <w:color w:val="1F262D"/>
                <w:sz w:val="18"/>
                <w:szCs w:val="18"/>
                <w:lang w:eastAsia="ru-RU"/>
              </w:rPr>
              <w:t>сб</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22 июня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23 июня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24 июня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25 июня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30 июня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r>
      <w:tr w:rsidR="00DE60AD" w:rsidRPr="00DE60AD" w:rsidTr="00DE60AD">
        <w:tc>
          <w:tcPr>
            <w:tcW w:w="0" w:type="auto"/>
            <w:gridSpan w:val="3"/>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Дополнительный период (сентябрьские сроки)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4 сентября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7 сентября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9 сентября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биология, физика, 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биология, физика, география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lastRenderedPageBreak/>
              <w:t>11 сентября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химия, информатика и ИКТ, литература, иностранные языки</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химия, информатика и ИКТ, литература, иностранные языки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14 сентября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резерв: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резерв: 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15 сентября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16 сентября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17 сентября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 (кроме русского языка и математики)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18 сентября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r>
    </w:tbl>
    <w:p w:rsidR="007A4395" w:rsidRDefault="007A4395"/>
    <w:p w:rsidR="007A4395" w:rsidRDefault="007A4395"/>
    <w:p w:rsidR="007A4395" w:rsidRPr="00DE60AD" w:rsidRDefault="00DE60AD">
      <w:pPr>
        <w:rPr>
          <w:b/>
          <w:sz w:val="36"/>
          <w:szCs w:val="36"/>
        </w:rPr>
      </w:pPr>
      <w:r w:rsidRPr="00DE60AD">
        <w:rPr>
          <w:b/>
          <w:sz w:val="36"/>
          <w:szCs w:val="36"/>
        </w:rPr>
        <w:t>ДОКУМЕНТЫ</w:t>
      </w:r>
    </w:p>
    <w:p w:rsidR="007A4395" w:rsidRPr="00DE60AD" w:rsidRDefault="007A4395">
      <w:pPr>
        <w:rPr>
          <w:u w:val="single"/>
        </w:rPr>
      </w:pPr>
      <w:r w:rsidRPr="00DE60AD">
        <w:rPr>
          <w:u w:val="single"/>
        </w:rPr>
        <w:t>ФЕДЕРАЛЬНЫЕ ЗАКОНЫ</w:t>
      </w:r>
    </w:p>
    <w:p w:rsidR="007A4395" w:rsidRDefault="007A5360" w:rsidP="007A4395">
      <w:hyperlink r:id="rId5" w:history="1">
        <w:r w:rsidR="007A4395">
          <w:rPr>
            <w:rStyle w:val="a3"/>
            <w:rFonts w:ascii="Verdana" w:hAnsi="Verdana"/>
            <w:color w:val="0071BB"/>
            <w:sz w:val="21"/>
            <w:szCs w:val="21"/>
            <w:u w:val="none"/>
            <w:shd w:val="clear" w:color="auto" w:fill="FFFFFF"/>
          </w:rPr>
          <w:t>Федеральный закон «Об образовании в Российской Федерации» от 29 декабря 2012 года № 273-ФЗ (с изм. от 02.12.2019)</w:t>
        </w:r>
      </w:hyperlink>
    </w:p>
    <w:p w:rsidR="007A4395" w:rsidRPr="00DE60AD" w:rsidRDefault="007A4395" w:rsidP="007A4395">
      <w:pPr>
        <w:rPr>
          <w:u w:val="single"/>
        </w:rPr>
      </w:pPr>
      <w:r w:rsidRPr="00DE60AD">
        <w:rPr>
          <w:u w:val="single"/>
        </w:rPr>
        <w:t>ПРАВИТЕЛЬСТВО РФ</w:t>
      </w: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6" w:history="1">
        <w:r w:rsidR="007A4395" w:rsidRPr="007A4395">
          <w:rPr>
            <w:rFonts w:ascii="Verdana" w:eastAsia="Times New Roman" w:hAnsi="Verdana" w:cs="Times New Roman"/>
            <w:color w:val="0071BB"/>
            <w:sz w:val="21"/>
            <w:szCs w:val="21"/>
            <w:u w:val="single"/>
            <w:lang w:eastAsia="ru-RU"/>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ред. Постановления Правительства РФ от 29.11.2018 №1439)</w:t>
        </w:r>
      </w:hyperlink>
    </w:p>
    <w:p w:rsidR="007A4395" w:rsidRDefault="007A4395"/>
    <w:p w:rsidR="007A4395" w:rsidRPr="00DE60AD" w:rsidRDefault="007A4395">
      <w:pPr>
        <w:rPr>
          <w:u w:val="single"/>
        </w:rPr>
      </w:pPr>
      <w:r w:rsidRPr="00DE60AD">
        <w:rPr>
          <w:u w:val="single"/>
        </w:rPr>
        <w:t>МИНПРОСВЕЩЕНИЯ РОССИИ</w:t>
      </w: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7" w:history="1">
        <w:r w:rsidR="007A4395" w:rsidRPr="007A4395">
          <w:rPr>
            <w:rFonts w:ascii="Verdana" w:eastAsia="Times New Roman" w:hAnsi="Verdana" w:cs="Times New Roman"/>
            <w:color w:val="0071BB"/>
            <w:sz w:val="21"/>
            <w:szCs w:val="21"/>
            <w:u w:val="single"/>
            <w:lang w:eastAsia="ru-RU"/>
          </w:rPr>
          <w:t xml:space="preserve">Приказ </w:t>
        </w:r>
        <w:proofErr w:type="spellStart"/>
        <w:r w:rsidR="007A4395" w:rsidRPr="007A4395">
          <w:rPr>
            <w:rFonts w:ascii="Verdana" w:eastAsia="Times New Roman" w:hAnsi="Verdana" w:cs="Times New Roman"/>
            <w:color w:val="0071BB"/>
            <w:sz w:val="21"/>
            <w:szCs w:val="21"/>
            <w:u w:val="single"/>
            <w:lang w:eastAsia="ru-RU"/>
          </w:rPr>
          <w:t>Минпросвещения</w:t>
        </w:r>
        <w:proofErr w:type="spellEnd"/>
        <w:r w:rsidR="007A4395" w:rsidRPr="007A4395">
          <w:rPr>
            <w:rFonts w:ascii="Verdana" w:eastAsia="Times New Roman" w:hAnsi="Verdana" w:cs="Times New Roman"/>
            <w:color w:val="0071BB"/>
            <w:sz w:val="21"/>
            <w:szCs w:val="21"/>
            <w:u w:val="single"/>
            <w:lang w:eastAsia="ru-RU"/>
          </w:rPr>
          <w:t xml:space="preserve"> России и </w:t>
        </w:r>
        <w:proofErr w:type="spellStart"/>
        <w:r w:rsidR="007A4395" w:rsidRPr="007A4395">
          <w:rPr>
            <w:rFonts w:ascii="Verdana" w:eastAsia="Times New Roman" w:hAnsi="Verdana" w:cs="Times New Roman"/>
            <w:color w:val="0071BB"/>
            <w:sz w:val="21"/>
            <w:szCs w:val="21"/>
            <w:u w:val="single"/>
            <w:lang w:eastAsia="ru-RU"/>
          </w:rPr>
          <w:t>Рособрнадзора</w:t>
        </w:r>
        <w:proofErr w:type="spellEnd"/>
        <w:r w:rsidR="007A4395" w:rsidRPr="007A4395">
          <w:rPr>
            <w:rFonts w:ascii="Verdana" w:eastAsia="Times New Roman" w:hAnsi="Verdana" w:cs="Times New Roman"/>
            <w:color w:val="0071BB"/>
            <w:sz w:val="21"/>
            <w:szCs w:val="21"/>
            <w:u w:val="single"/>
            <w:lang w:eastAsia="ru-RU"/>
          </w:rPr>
          <w:t xml:space="preserve"> от 07.11.2018 № 190/1513 (зарегистрирован Минюстом России 10.12.2018, регистрационный № 52953) «Об утверждении Порядка проведения государственной итоговой аттестации по образовательным программам основного общего образования»</w:t>
        </w:r>
      </w:hyperlink>
    </w:p>
    <w:p w:rsidR="007A4395" w:rsidRDefault="007A4395"/>
    <w:p w:rsidR="007A4395" w:rsidRDefault="007A4395"/>
    <w:p w:rsidR="007A4395" w:rsidRPr="00DE60AD" w:rsidRDefault="007A4395">
      <w:pPr>
        <w:rPr>
          <w:u w:val="single"/>
        </w:rPr>
      </w:pPr>
      <w:r w:rsidRPr="00DE60AD">
        <w:rPr>
          <w:u w:val="single"/>
        </w:rPr>
        <w:t>РОСОБРНАДЗОР</w:t>
      </w: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8" w:history="1">
        <w:r w:rsidR="007A4395" w:rsidRPr="007A4395">
          <w:rPr>
            <w:rFonts w:ascii="Verdana" w:eastAsia="Times New Roman" w:hAnsi="Verdana" w:cs="Times New Roman"/>
            <w:color w:val="0071BB"/>
            <w:sz w:val="21"/>
            <w:szCs w:val="21"/>
            <w:u w:val="single"/>
            <w:lang w:eastAsia="ru-RU"/>
          </w:rPr>
          <w:t>Рекомендации по проведению ГИА-9 и ГИА-11 в форме ЕГЭ и ОГЭ для ОВЗ в 2020 году</w:t>
        </w:r>
      </w:hyperlink>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9" w:history="1">
        <w:r w:rsidR="007A4395" w:rsidRPr="007A4395">
          <w:rPr>
            <w:rFonts w:ascii="Verdana" w:eastAsia="Times New Roman" w:hAnsi="Verdana" w:cs="Times New Roman"/>
            <w:color w:val="0071BB"/>
            <w:sz w:val="21"/>
            <w:szCs w:val="21"/>
            <w:u w:val="single"/>
            <w:lang w:eastAsia="ru-RU"/>
          </w:rPr>
          <w:t>Рекомендации по организации итогового собеседования для ОИВ в 2020 году</w:t>
        </w:r>
      </w:hyperlink>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10" w:history="1">
        <w:r w:rsidR="007A4395" w:rsidRPr="007A4395">
          <w:rPr>
            <w:rFonts w:ascii="Verdana" w:eastAsia="Times New Roman" w:hAnsi="Verdana" w:cs="Times New Roman"/>
            <w:color w:val="0071BB"/>
            <w:sz w:val="21"/>
            <w:szCs w:val="21"/>
            <w:u w:val="single"/>
            <w:lang w:eastAsia="ru-RU"/>
          </w:rPr>
          <w:t>Методические рекомендации по проведению ОГЭ в 2020 году</w:t>
        </w:r>
      </w:hyperlink>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11" w:history="1">
        <w:r w:rsidR="007A4395" w:rsidRPr="007A4395">
          <w:rPr>
            <w:rFonts w:ascii="Verdana" w:eastAsia="Times New Roman" w:hAnsi="Verdana" w:cs="Times New Roman"/>
            <w:color w:val="0071BB"/>
            <w:sz w:val="21"/>
            <w:szCs w:val="21"/>
            <w:u w:val="single"/>
            <w:lang w:eastAsia="ru-RU"/>
          </w:rPr>
          <w:t>О направлении методических документов, рекомендуемых к использованию при организации и проведении ГИА в 2020 году</w:t>
        </w:r>
      </w:hyperlink>
    </w:p>
    <w:p w:rsidR="007A4395" w:rsidRDefault="007A4395"/>
    <w:p w:rsidR="007A4395" w:rsidRDefault="007A4395"/>
    <w:p w:rsidR="007A4395" w:rsidRDefault="007A4395"/>
    <w:p w:rsidR="007A4395" w:rsidRDefault="00400DFF">
      <w:pPr>
        <w:rPr>
          <w:b/>
          <w:sz w:val="44"/>
          <w:szCs w:val="44"/>
        </w:rPr>
      </w:pPr>
      <w:r w:rsidRPr="00400DFF">
        <w:rPr>
          <w:b/>
          <w:sz w:val="44"/>
          <w:szCs w:val="44"/>
        </w:rPr>
        <w:t>ИТОГОВОЕ СОБЕСЕДОВАНИЕ ПО РУССКОМУ ЯЗЫКУ</w:t>
      </w:r>
    </w:p>
    <w:p w:rsidR="00400DFF" w:rsidRPr="00400DFF" w:rsidRDefault="00400DFF">
      <w:pPr>
        <w:rPr>
          <w:b/>
          <w:sz w:val="44"/>
          <w:szCs w:val="44"/>
        </w:rPr>
      </w:pPr>
      <w:bookmarkStart w:id="0" w:name="_GoBack"/>
      <w:bookmarkEnd w:id="0"/>
    </w:p>
    <w:p w:rsidR="00400DFF" w:rsidRDefault="00400DFF"/>
    <w:p w:rsidR="007A4395" w:rsidRDefault="007A4395"/>
    <w:p w:rsidR="007A4395" w:rsidRDefault="007A4395"/>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DE60AD" w:rsidRDefault="00DE60AD"/>
    <w:p w:rsidR="007A4395" w:rsidRPr="007A4395" w:rsidRDefault="007A4395" w:rsidP="007A4395">
      <w:pPr>
        <w:shd w:val="clear" w:color="auto" w:fill="FFFFFF"/>
        <w:spacing w:after="330" w:line="300" w:lineRule="atLeast"/>
        <w:outlineLvl w:val="0"/>
        <w:rPr>
          <w:rFonts w:ascii="Calibri" w:eastAsia="Times New Roman" w:hAnsi="Calibri" w:cs="Calibri"/>
          <w:b/>
          <w:bCs/>
          <w:caps/>
          <w:color w:val="202731"/>
          <w:kern w:val="36"/>
          <w:sz w:val="36"/>
          <w:szCs w:val="36"/>
          <w:u w:val="single"/>
          <w:lang w:eastAsia="ru-RU"/>
        </w:rPr>
      </w:pPr>
      <w:r w:rsidRPr="007A4395">
        <w:rPr>
          <w:rFonts w:ascii="Calibri" w:eastAsia="Times New Roman" w:hAnsi="Calibri" w:cs="Calibri"/>
          <w:b/>
          <w:bCs/>
          <w:caps/>
          <w:color w:val="202731"/>
          <w:kern w:val="36"/>
          <w:sz w:val="36"/>
          <w:szCs w:val="36"/>
          <w:u w:val="single"/>
          <w:lang w:eastAsia="ru-RU"/>
        </w:rPr>
        <w:t>ОСНОВНЫЕ СВЕДЕНИЯ О ЕГЭ</w:t>
      </w:r>
    </w:p>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r w:rsidRPr="007A4395">
        <w:rPr>
          <w:rFonts w:ascii="Verdana" w:eastAsia="Times New Roman" w:hAnsi="Verdana" w:cs="Times New Roman"/>
          <w:b/>
          <w:bCs/>
          <w:color w:val="1F262D"/>
          <w:sz w:val="18"/>
          <w:szCs w:val="18"/>
          <w:lang w:eastAsia="ru-RU"/>
        </w:rPr>
        <w:t>Единый государственный экзамен (ЕГЭ)</w:t>
      </w:r>
      <w:r w:rsidRPr="007A4395">
        <w:rPr>
          <w:rFonts w:ascii="Verdana" w:eastAsia="Times New Roman" w:hAnsi="Verdana" w:cs="Times New Roman"/>
          <w:color w:val="1F262D"/>
          <w:sz w:val="18"/>
          <w:szCs w:val="18"/>
          <w:lang w:eastAsia="ru-RU"/>
        </w:rPr>
        <w:t> — это форма государственной итоговой аттестации по образовательным программам среднего общего образования (ГИА).</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При проведении ЕГЭ используются контрольные измерительные материалы (</w:t>
      </w:r>
      <w:hyperlink r:id="rId12" w:tgtFrame="_blank" w:history="1">
        <w:r w:rsidRPr="007A4395">
          <w:rPr>
            <w:rFonts w:ascii="Verdana" w:eastAsia="Times New Roman" w:hAnsi="Verdana" w:cs="Times New Roman"/>
            <w:sz w:val="18"/>
            <w:szCs w:val="18"/>
            <w:lang w:eastAsia="ru-RU"/>
          </w:rPr>
          <w:t>КИМ</w:t>
        </w:r>
      </w:hyperlink>
      <w:r w:rsidRPr="007A4395">
        <w:rPr>
          <w:rFonts w:ascii="Verdana" w:eastAsia="Times New Roman" w:hAnsi="Verdana" w:cs="Times New Roman"/>
          <w:color w:val="1F262D"/>
          <w:sz w:val="18"/>
          <w:szCs w:val="18"/>
          <w:lang w:eastAsia="ru-RU"/>
        </w:rPr>
        <w:t>), представляющие собой комплексы заданий стандартизированной формы, а также специальные </w:t>
      </w:r>
      <w:hyperlink r:id="rId13" w:tgtFrame="_blank" w:history="1">
        <w:r w:rsidRPr="007A4395">
          <w:rPr>
            <w:rFonts w:ascii="Verdana" w:eastAsia="Times New Roman" w:hAnsi="Verdana" w:cs="Times New Roman"/>
            <w:sz w:val="18"/>
            <w:szCs w:val="18"/>
            <w:lang w:eastAsia="ru-RU"/>
          </w:rPr>
          <w:t>бланки</w:t>
        </w:r>
      </w:hyperlink>
      <w:r w:rsidRPr="007A4395">
        <w:rPr>
          <w:rFonts w:ascii="Verdana" w:eastAsia="Times New Roman" w:hAnsi="Verdana" w:cs="Times New Roman"/>
          <w:color w:val="1F262D"/>
          <w:sz w:val="18"/>
          <w:szCs w:val="18"/>
          <w:lang w:eastAsia="ru-RU"/>
        </w:rPr>
        <w:t> для оформления ответов на задания.</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ЕГЭ проводится письменно на русском языке (за исключением ЕГЭ по иностранным языкам).</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sz w:val="18"/>
          <w:szCs w:val="18"/>
          <w:lang w:eastAsia="ru-RU"/>
        </w:rPr>
        <w:t>На территории Российской Федерации ЕГЭ организуется и проводится </w:t>
      </w:r>
      <w:hyperlink r:id="rId14" w:tgtFrame="_blank" w:history="1">
        <w:r w:rsidRPr="007A4395">
          <w:rPr>
            <w:rFonts w:ascii="Verdana" w:eastAsia="Times New Roman" w:hAnsi="Verdana" w:cs="Times New Roman"/>
            <w:sz w:val="18"/>
            <w:szCs w:val="18"/>
            <w:lang w:eastAsia="ru-RU"/>
          </w:rPr>
          <w:t>Федеральной службой по надзору в сфере образования и науки (</w:t>
        </w:r>
        <w:proofErr w:type="spellStart"/>
        <w:r w:rsidRPr="007A4395">
          <w:rPr>
            <w:rFonts w:ascii="Verdana" w:eastAsia="Times New Roman" w:hAnsi="Verdana" w:cs="Times New Roman"/>
            <w:sz w:val="18"/>
            <w:szCs w:val="18"/>
            <w:lang w:eastAsia="ru-RU"/>
          </w:rPr>
          <w:t>Рособрнадзором</w:t>
        </w:r>
        <w:proofErr w:type="spellEnd"/>
        <w:r w:rsidRPr="007A4395">
          <w:rPr>
            <w:rFonts w:ascii="Verdana" w:eastAsia="Times New Roman" w:hAnsi="Verdana" w:cs="Times New Roman"/>
            <w:sz w:val="18"/>
            <w:szCs w:val="18"/>
            <w:lang w:eastAsia="ru-RU"/>
          </w:rPr>
          <w:t>)</w:t>
        </w:r>
      </w:hyperlink>
      <w:r w:rsidRPr="007A4395">
        <w:rPr>
          <w:rFonts w:ascii="Verdana" w:eastAsia="Times New Roman" w:hAnsi="Verdana" w:cs="Times New Roman"/>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r w:rsidRPr="007A4395">
        <w:rPr>
          <w:rFonts w:ascii="Verdana" w:eastAsia="Times New Roman" w:hAnsi="Verdana" w:cs="Times New Roman"/>
          <w:sz w:val="18"/>
          <w:szCs w:val="18"/>
          <w:lang w:eastAsia="ru-RU"/>
        </w:rPr>
        <w:br/>
      </w:r>
      <w:r w:rsidRPr="007A4395">
        <w:rPr>
          <w:rFonts w:ascii="Verdana" w:eastAsia="Times New Roman" w:hAnsi="Verdana" w:cs="Times New Roman"/>
          <w:color w:val="1F262D"/>
          <w:sz w:val="18"/>
          <w:szCs w:val="18"/>
          <w:lang w:eastAsia="ru-RU"/>
        </w:rPr>
        <w:br/>
        <w:t xml:space="preserve">За пределами территории Российской Федерации ЕГЭ проводится </w:t>
      </w:r>
      <w:proofErr w:type="spellStart"/>
      <w:r w:rsidRPr="007A4395">
        <w:rPr>
          <w:rFonts w:ascii="Verdana" w:eastAsia="Times New Roman" w:hAnsi="Verdana" w:cs="Times New Roman"/>
          <w:color w:val="1F262D"/>
          <w:sz w:val="18"/>
          <w:szCs w:val="18"/>
          <w:lang w:eastAsia="ru-RU"/>
        </w:rPr>
        <w:t>Рособрнадзором</w:t>
      </w:r>
      <w:proofErr w:type="spellEnd"/>
      <w:r w:rsidRPr="007A4395">
        <w:rPr>
          <w:rFonts w:ascii="Verdana" w:eastAsia="Times New Roman" w:hAnsi="Verdana" w:cs="Times New Roman"/>
          <w:color w:val="1F262D"/>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b/>
          <w:bCs/>
          <w:color w:val="1F262D"/>
          <w:sz w:val="18"/>
          <w:szCs w:val="18"/>
          <w:lang w:eastAsia="ru-RU"/>
        </w:rPr>
        <w:t>УЧАСТНИКИ ЕГЭ</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u w:val="single"/>
          <w:lang w:eastAsia="ru-RU"/>
        </w:rPr>
        <w:t>Вправе добровольно сдавать ГИА в форме ЕГЭ</w:t>
      </w:r>
      <w:r w:rsidRPr="007A4395">
        <w:rPr>
          <w:rFonts w:ascii="Verdana" w:eastAsia="Times New Roman" w:hAnsi="Verdana" w:cs="Times New Roman"/>
          <w:color w:val="1F262D"/>
          <w:sz w:val="18"/>
          <w:szCs w:val="18"/>
          <w:lang w:eastAsia="ru-RU"/>
        </w:rPr>
        <w:t>: </w:t>
      </w:r>
    </w:p>
    <w:p w:rsidR="007A4395" w:rsidRPr="007A4395" w:rsidRDefault="007A4395" w:rsidP="007A439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7A4395" w:rsidRPr="007A4395" w:rsidRDefault="007A4395" w:rsidP="007A439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A4395" w:rsidRPr="007A4395" w:rsidRDefault="007A4395" w:rsidP="007A439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7A4395" w:rsidRPr="007A4395" w:rsidRDefault="007A4395" w:rsidP="007A439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7A4395" w:rsidRPr="007A4395" w:rsidRDefault="007A4395" w:rsidP="007A4395">
      <w:pPr>
        <w:spacing w:after="0" w:line="240" w:lineRule="auto"/>
        <w:rPr>
          <w:rFonts w:ascii="Times New Roman" w:eastAsia="Times New Roman" w:hAnsi="Times New Roman" w:cs="Times New Roman"/>
          <w:sz w:val="24"/>
          <w:szCs w:val="24"/>
          <w:lang w:eastAsia="ru-RU"/>
        </w:rPr>
      </w:pPr>
      <w:r w:rsidRPr="007A4395">
        <w:rPr>
          <w:rFonts w:ascii="Verdana" w:eastAsia="Times New Roman" w:hAnsi="Verdana" w:cs="Times New Roman"/>
          <w:color w:val="1F262D"/>
          <w:sz w:val="18"/>
          <w:szCs w:val="18"/>
          <w:u w:val="single"/>
          <w:shd w:val="clear" w:color="auto" w:fill="FFFFFF"/>
          <w:lang w:eastAsia="ru-RU"/>
        </w:rPr>
        <w:t>Имеют право участвовать в ЕГЭ: </w:t>
      </w:r>
    </w:p>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4395" w:rsidP="007A439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7A4395" w:rsidRPr="007A4395" w:rsidRDefault="007A4395" w:rsidP="007A439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обучающиеся по образовательным программам среднего профессионального образования; </w:t>
      </w:r>
    </w:p>
    <w:p w:rsidR="007A4395" w:rsidRPr="007A4395" w:rsidRDefault="007A4395" w:rsidP="007A439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w:t>
      </w:r>
      <w:r w:rsidRPr="007A4395">
        <w:rPr>
          <w:rFonts w:ascii="Verdana" w:eastAsia="Times New Roman" w:hAnsi="Verdana" w:cs="Times New Roman"/>
          <w:color w:val="1F262D"/>
          <w:sz w:val="18"/>
          <w:szCs w:val="18"/>
          <w:lang w:eastAsia="ru-RU"/>
        </w:rPr>
        <w:lastRenderedPageBreak/>
        <w:t>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b/>
          <w:bCs/>
          <w:color w:val="1F262D"/>
          <w:sz w:val="18"/>
          <w:szCs w:val="18"/>
          <w:lang w:eastAsia="ru-RU"/>
        </w:rPr>
        <w:t>ПРЕДМЕТЫ ЕГЭ</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r>
      <w:proofErr w:type="spellStart"/>
      <w:r w:rsidRPr="007A4395">
        <w:rPr>
          <w:rFonts w:ascii="Verdana" w:eastAsia="Times New Roman" w:hAnsi="Verdana" w:cs="Times New Roman"/>
          <w:color w:val="1F262D"/>
          <w:sz w:val="18"/>
          <w:szCs w:val="18"/>
          <w:lang w:eastAsia="ru-RU"/>
        </w:rPr>
        <w:t>ЕГЭ</w:t>
      </w:r>
      <w:proofErr w:type="spellEnd"/>
      <w:r w:rsidRPr="007A4395">
        <w:rPr>
          <w:rFonts w:ascii="Verdana" w:eastAsia="Times New Roman" w:hAnsi="Verdana" w:cs="Times New Roman"/>
          <w:color w:val="1F262D"/>
          <w:sz w:val="18"/>
          <w:szCs w:val="18"/>
          <w:lang w:eastAsia="ru-RU"/>
        </w:rPr>
        <w:t xml:space="preserve"> проводится по 15 общеобразовательным предметам: </w:t>
      </w:r>
    </w:p>
    <w:p w:rsidR="007A4395" w:rsidRP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Русский язык</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Математика (базовая и профильная) </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Физика</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Химия</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История</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Обществознание</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Информатика и информационно-коммуникационные технологии (ИКТ) </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Биология</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География</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Иностранные языки (английский, немецкий, французский, китайский и испанский языки) </w:t>
      </w:r>
    </w:p>
    <w:p w:rsidR="007A4395" w:rsidRPr="007A4395" w:rsidRDefault="007A4395" w:rsidP="007A439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Литература </w:t>
      </w:r>
    </w:p>
    <w:p w:rsidR="007A4395" w:rsidRDefault="007A4395" w:rsidP="002B4BCD">
      <w:pPr>
        <w:shd w:val="clear" w:color="auto" w:fill="FFFFFF"/>
        <w:spacing w:after="240" w:line="240" w:lineRule="auto"/>
        <w:rPr>
          <w:rFonts w:ascii="Verdana" w:eastAsia="Times New Roman" w:hAnsi="Verdana" w:cs="Times New Roman"/>
          <w:color w:val="1F262D"/>
          <w:sz w:val="18"/>
          <w:szCs w:val="18"/>
          <w:lang w:eastAsia="ru-RU"/>
        </w:rPr>
      </w:pPr>
      <w:r w:rsidRPr="007A4395">
        <w:rPr>
          <w:rFonts w:ascii="Verdana" w:eastAsia="Times New Roman" w:hAnsi="Verdana" w:cs="Times New Roman"/>
          <w:color w:val="1F262D"/>
          <w:sz w:val="18"/>
          <w:szCs w:val="18"/>
          <w:lang w:eastAsia="ru-RU"/>
        </w:rPr>
        <w:t>Для получения аттестата </w:t>
      </w:r>
      <w:r w:rsidRPr="007A4395">
        <w:rPr>
          <w:rFonts w:ascii="Verdana" w:eastAsia="Times New Roman" w:hAnsi="Verdana" w:cs="Times New Roman"/>
          <w:color w:val="1F262D"/>
          <w:sz w:val="18"/>
          <w:szCs w:val="18"/>
          <w:u w:val="single"/>
          <w:lang w:eastAsia="ru-RU"/>
        </w:rPr>
        <w:t>выпускники текущего года</w:t>
      </w:r>
      <w:r w:rsidRPr="007A4395">
        <w:rPr>
          <w:rFonts w:ascii="Verdana" w:eastAsia="Times New Roman" w:hAnsi="Verdana" w:cs="Times New Roman"/>
          <w:color w:val="1F262D"/>
          <w:sz w:val="18"/>
          <w:szCs w:val="1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5" w:history="1">
        <w:r w:rsidRPr="007A4395">
          <w:rPr>
            <w:rFonts w:ascii="Verdana" w:eastAsia="Times New Roman" w:hAnsi="Verdana" w:cs="Times New Roman"/>
            <w:sz w:val="18"/>
            <w:szCs w:val="18"/>
            <w:lang w:eastAsia="ru-RU"/>
          </w:rPr>
          <w:t xml:space="preserve">приказом </w:t>
        </w:r>
        <w:proofErr w:type="spellStart"/>
        <w:r w:rsidRPr="007A4395">
          <w:rPr>
            <w:rFonts w:ascii="Verdana" w:eastAsia="Times New Roman" w:hAnsi="Verdana" w:cs="Times New Roman"/>
            <w:sz w:val="18"/>
            <w:szCs w:val="18"/>
            <w:lang w:eastAsia="ru-RU"/>
          </w:rPr>
          <w:t>Минобрнауки</w:t>
        </w:r>
        <w:proofErr w:type="spellEnd"/>
        <w:r w:rsidRPr="007A4395">
          <w:rPr>
            <w:rFonts w:ascii="Verdana" w:eastAsia="Times New Roman" w:hAnsi="Verdana" w:cs="Times New Roman"/>
            <w:sz w:val="18"/>
            <w:szCs w:val="18"/>
            <w:lang w:eastAsia="ru-RU"/>
          </w:rPr>
          <w:t xml:space="preserve"> России</w:t>
        </w:r>
      </w:hyperlink>
      <w:r w:rsidRPr="007A4395">
        <w:rPr>
          <w:rFonts w:ascii="Verdana" w:eastAsia="Times New Roman" w:hAnsi="Verdana" w:cs="Times New Roman"/>
          <w:sz w:val="18"/>
          <w:szCs w:val="18"/>
          <w:lang w:eastAsia="ru-RU"/>
        </w:rPr>
        <w:t>.</w:t>
      </w:r>
      <w:r w:rsidRPr="007A4395">
        <w:rPr>
          <w:rFonts w:ascii="Verdana" w:eastAsia="Times New Roman" w:hAnsi="Verdana" w:cs="Times New Roman"/>
          <w:sz w:val="18"/>
          <w:szCs w:val="18"/>
          <w:lang w:eastAsia="ru-RU"/>
        </w:rPr>
        <w:br/>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b/>
          <w:bCs/>
          <w:color w:val="1F262D"/>
          <w:sz w:val="18"/>
          <w:szCs w:val="18"/>
          <w:lang w:eastAsia="ru-RU"/>
        </w:rPr>
        <w:t>СРОКИ ПРОВЕДЕНИЯ ЕГЭ</w:t>
      </w:r>
      <w:r w:rsidRPr="007A4395">
        <w:rPr>
          <w:rFonts w:ascii="Verdana" w:eastAsia="Times New Roman" w:hAnsi="Verdana" w:cs="Times New Roman"/>
          <w:color w:val="1F262D"/>
          <w:sz w:val="18"/>
          <w:szCs w:val="18"/>
          <w:lang w:eastAsia="ru-RU"/>
        </w:rPr>
        <w:br/>
      </w:r>
      <w:r w:rsidRPr="007A4395">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DE60AD" w:rsidRPr="00DE60AD" w:rsidRDefault="00DE60AD" w:rsidP="00DE60AD">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DE60AD">
        <w:rPr>
          <w:rFonts w:ascii="Calibri" w:eastAsia="Times New Roman" w:hAnsi="Calibri" w:cs="Calibri"/>
          <w:b/>
          <w:bCs/>
          <w:caps/>
          <w:color w:val="202731"/>
          <w:kern w:val="36"/>
          <w:sz w:val="36"/>
          <w:szCs w:val="36"/>
          <w:lang w:eastAsia="ru-RU"/>
        </w:rPr>
        <w:t>РАСПИСАНИЕ ГИА 2020</w:t>
      </w:r>
    </w:p>
    <w:p w:rsidR="00DE60AD" w:rsidRPr="00DE60AD" w:rsidRDefault="00DE60AD" w:rsidP="00DE60AD">
      <w:pPr>
        <w:shd w:val="clear" w:color="auto" w:fill="FFFFFF"/>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w:t>
      </w:r>
    </w:p>
    <w:p w:rsidR="00DE60AD" w:rsidRPr="00DE60AD" w:rsidRDefault="00DE60AD" w:rsidP="00DE60AD">
      <w:pPr>
        <w:spacing w:after="0" w:line="240" w:lineRule="auto"/>
        <w:rPr>
          <w:rFonts w:ascii="Times New Roman" w:eastAsia="Times New Roman" w:hAnsi="Times New Roman" w:cs="Times New Roman"/>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1587"/>
        <w:gridCol w:w="4449"/>
        <w:gridCol w:w="3534"/>
      </w:tblGrid>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Дата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ЕГЭ</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ГВЭ-11</w:t>
            </w:r>
          </w:p>
        </w:tc>
      </w:tr>
      <w:tr w:rsidR="00DE60AD" w:rsidRPr="00DE60AD" w:rsidTr="00DE60AD">
        <w:tc>
          <w:tcPr>
            <w:tcW w:w="0" w:type="auto"/>
            <w:gridSpan w:val="3"/>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Досрочный период</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20 марта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география, 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география, литература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23 марта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lastRenderedPageBreak/>
              <w:t>27 марта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 Б, П</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30 марта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 (за исключением раздела «Говорение»),</w:t>
            </w:r>
            <w:r w:rsidRPr="00DE60AD">
              <w:rPr>
                <w:rFonts w:ascii="Verdana" w:eastAsia="Times New Roman" w:hAnsi="Verdana" w:cs="Times New Roman"/>
                <w:color w:val="1F262D"/>
                <w:sz w:val="18"/>
                <w:szCs w:val="18"/>
                <w:lang w:eastAsia="ru-RU"/>
              </w:rPr>
              <w:br/>
              <w:t>биология, 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w:t>
            </w:r>
            <w:r w:rsidRPr="00DE60AD">
              <w:rPr>
                <w:rFonts w:ascii="Verdana" w:eastAsia="Times New Roman" w:hAnsi="Verdana" w:cs="Times New Roman"/>
                <w:color w:val="1F262D"/>
                <w:sz w:val="18"/>
                <w:szCs w:val="18"/>
                <w:lang w:eastAsia="ru-RU"/>
              </w:rPr>
              <w:br/>
              <w:t>биология, физика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 апреля (ср)</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 (раздел «Говорение»)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3 апреля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информатика и ИКТ</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6 апреля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химия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8 апреля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география, химия, информатика и ИКТ, иностранные языки (раздел «Говорение»), 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география, химия, информатика и ИКТ, история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10 апреля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иностранные языки (за исключением раздела «Говорение»), литература, физика, обществознание, 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иностранные языки, литература, физика, обществознание, биология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13 апреля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 математика Б, П</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 математика</w:t>
            </w:r>
          </w:p>
        </w:tc>
      </w:tr>
      <w:tr w:rsidR="00DE60AD" w:rsidRPr="00DE60AD" w:rsidTr="00DE60AD">
        <w:tc>
          <w:tcPr>
            <w:tcW w:w="0" w:type="auto"/>
            <w:gridSpan w:val="3"/>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Основной период</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25 мая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география, литература, 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география, литература, информатика и ИКТ</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28 мая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 июня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 Б, П</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4 июня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история, физика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8 июня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обществознание, химия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11 июня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 (за исключением раздела «Говорение»), 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 биология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lastRenderedPageBreak/>
              <w:t>15 июня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 (раздел «Говорение»)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 </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16 июня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иностранные языки (раздел «Говорение»)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 </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19 июня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география, литература, информатика и ИКТ, иностранные языки (раздел «Говорение»)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география, литература, информатика и ИКТ</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20 июня (</w:t>
            </w:r>
            <w:proofErr w:type="spellStart"/>
            <w:r w:rsidRPr="00DE60AD">
              <w:rPr>
                <w:rFonts w:ascii="Verdana" w:eastAsia="Times New Roman" w:hAnsi="Verdana" w:cs="Times New Roman"/>
                <w:color w:val="1F262D"/>
                <w:sz w:val="18"/>
                <w:szCs w:val="18"/>
                <w:lang w:eastAsia="ru-RU"/>
              </w:rPr>
              <w:t>сб</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иностранный язык(за исключением раздела «Говорение»), 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i/>
                <w:iCs/>
                <w:color w:val="1F262D"/>
                <w:sz w:val="18"/>
                <w:szCs w:val="18"/>
                <w:lang w:eastAsia="ru-RU"/>
              </w:rPr>
            </w:pPr>
            <w:r w:rsidRPr="00DE60AD">
              <w:rPr>
                <w:rFonts w:ascii="Verdana" w:eastAsia="Times New Roman" w:hAnsi="Verdana" w:cs="Times New Roman"/>
                <w:i/>
                <w:iCs/>
                <w:color w:val="1F262D"/>
                <w:sz w:val="18"/>
                <w:szCs w:val="18"/>
                <w:lang w:eastAsia="ru-RU"/>
              </w:rPr>
              <w:t>резерв: иностранный язык, биология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22 июня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23 июня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обществознание, 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обществознание, химия</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24 июня (ср)</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история, 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история, физика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25 июня (</w:t>
            </w:r>
            <w:proofErr w:type="spellStart"/>
            <w:r w:rsidRPr="00DE60AD">
              <w:rPr>
                <w:rFonts w:ascii="Verdana" w:eastAsia="Times New Roman" w:hAnsi="Verdana" w:cs="Times New Roman"/>
                <w:color w:val="1F262D"/>
                <w:sz w:val="18"/>
                <w:szCs w:val="18"/>
                <w:lang w:eastAsia="ru-RU"/>
              </w:rPr>
              <w:t>чт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 Б, П</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резерв: 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29 июня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по всем учебным предметам</w:t>
            </w:r>
          </w:p>
        </w:tc>
      </w:tr>
      <w:tr w:rsidR="00DE60AD" w:rsidRPr="00DE60AD" w:rsidTr="00DE60AD">
        <w:tc>
          <w:tcPr>
            <w:tcW w:w="0" w:type="auto"/>
            <w:gridSpan w:val="3"/>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jc w:val="center"/>
              <w:rPr>
                <w:rFonts w:ascii="Verdana" w:eastAsia="Times New Roman" w:hAnsi="Verdana" w:cs="Times New Roman"/>
                <w:color w:val="1F262D"/>
                <w:sz w:val="18"/>
                <w:szCs w:val="18"/>
                <w:lang w:eastAsia="ru-RU"/>
              </w:rPr>
            </w:pPr>
            <w:r w:rsidRPr="00DE60AD">
              <w:rPr>
                <w:rFonts w:ascii="Verdana" w:eastAsia="Times New Roman" w:hAnsi="Verdana" w:cs="Times New Roman"/>
                <w:b/>
                <w:bCs/>
                <w:color w:val="1F262D"/>
                <w:sz w:val="18"/>
                <w:szCs w:val="18"/>
                <w:lang w:eastAsia="ru-RU"/>
              </w:rPr>
              <w:t>Дополнительный период (сентябрьские сроки)</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4 сентября (</w:t>
            </w:r>
            <w:proofErr w:type="spellStart"/>
            <w:r w:rsidRPr="00DE60AD">
              <w:rPr>
                <w:rFonts w:ascii="Verdana" w:eastAsia="Times New Roman" w:hAnsi="Verdana" w:cs="Times New Roman"/>
                <w:color w:val="1F262D"/>
                <w:sz w:val="18"/>
                <w:szCs w:val="18"/>
                <w:lang w:eastAsia="ru-RU"/>
              </w:rPr>
              <w:t>пт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русский язык</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7 сентября (</w:t>
            </w:r>
            <w:proofErr w:type="spellStart"/>
            <w:r w:rsidRPr="00DE60AD">
              <w:rPr>
                <w:rFonts w:ascii="Verdana" w:eastAsia="Times New Roman" w:hAnsi="Verdana" w:cs="Times New Roman"/>
                <w:color w:val="1F262D"/>
                <w:sz w:val="18"/>
                <w:szCs w:val="18"/>
                <w:lang w:eastAsia="ru-RU"/>
              </w:rPr>
              <w:t>пн</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 Б</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математика</w:t>
            </w:r>
          </w:p>
        </w:tc>
      </w:tr>
      <w:tr w:rsidR="00DE60AD" w:rsidRPr="00DE60AD" w:rsidTr="00DE60AD">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color w:val="1F262D"/>
                <w:sz w:val="18"/>
                <w:szCs w:val="18"/>
                <w:lang w:eastAsia="ru-RU"/>
              </w:rPr>
              <w:t>22 сентября (</w:t>
            </w:r>
            <w:proofErr w:type="spellStart"/>
            <w:r w:rsidRPr="00DE60AD">
              <w:rPr>
                <w:rFonts w:ascii="Verdana" w:eastAsia="Times New Roman" w:hAnsi="Verdana" w:cs="Times New Roman"/>
                <w:color w:val="1F262D"/>
                <w:sz w:val="18"/>
                <w:szCs w:val="18"/>
                <w:lang w:eastAsia="ru-RU"/>
              </w:rPr>
              <w:t>вт</w:t>
            </w:r>
            <w:proofErr w:type="spellEnd"/>
            <w:r w:rsidRPr="00DE60AD">
              <w:rPr>
                <w:rFonts w:ascii="Verdana" w:eastAsia="Times New Roman" w:hAnsi="Verdana" w:cs="Times New Roman"/>
                <w:color w:val="1F262D"/>
                <w:sz w:val="18"/>
                <w:szCs w:val="18"/>
                <w:lang w:eastAsia="ru-RU"/>
              </w:rPr>
              <w:t>)</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 Б,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DE60AD" w:rsidRPr="00DE60AD" w:rsidRDefault="00DE60AD" w:rsidP="00DE60AD">
            <w:pPr>
              <w:spacing w:after="0" w:line="240" w:lineRule="auto"/>
              <w:rPr>
                <w:rFonts w:ascii="Verdana" w:eastAsia="Times New Roman" w:hAnsi="Verdana" w:cs="Times New Roman"/>
                <w:color w:val="1F262D"/>
                <w:sz w:val="18"/>
                <w:szCs w:val="18"/>
                <w:lang w:eastAsia="ru-RU"/>
              </w:rPr>
            </w:pPr>
            <w:r w:rsidRPr="00DE60AD">
              <w:rPr>
                <w:rFonts w:ascii="Verdana" w:eastAsia="Times New Roman" w:hAnsi="Verdana" w:cs="Times New Roman"/>
                <w:i/>
                <w:iCs/>
                <w:color w:val="1F262D"/>
                <w:sz w:val="18"/>
                <w:szCs w:val="18"/>
                <w:lang w:eastAsia="ru-RU"/>
              </w:rPr>
              <w:t>резерв: математика, русский язык</w:t>
            </w:r>
          </w:p>
        </w:tc>
      </w:tr>
    </w:tbl>
    <w:p w:rsidR="00DE60AD" w:rsidRDefault="00DE60AD" w:rsidP="007A4395">
      <w:pPr>
        <w:shd w:val="clear" w:color="auto" w:fill="FFFFFF"/>
        <w:spacing w:after="0" w:line="240" w:lineRule="auto"/>
        <w:rPr>
          <w:rFonts w:ascii="Verdana" w:eastAsia="Times New Roman" w:hAnsi="Verdana" w:cs="Times New Roman"/>
          <w:color w:val="1F262D"/>
          <w:sz w:val="18"/>
          <w:szCs w:val="18"/>
          <w:lang w:eastAsia="ru-RU"/>
        </w:rPr>
      </w:pPr>
    </w:p>
    <w:p w:rsidR="00DE60AD" w:rsidRDefault="00DE60AD" w:rsidP="007A4395">
      <w:pPr>
        <w:shd w:val="clear" w:color="auto" w:fill="FFFFFF"/>
        <w:spacing w:after="0" w:line="240" w:lineRule="auto"/>
        <w:rPr>
          <w:rFonts w:ascii="Verdana" w:eastAsia="Times New Roman" w:hAnsi="Verdana" w:cs="Times New Roman"/>
          <w:color w:val="1F262D"/>
          <w:sz w:val="18"/>
          <w:szCs w:val="18"/>
          <w:lang w:eastAsia="ru-RU"/>
        </w:rPr>
      </w:pPr>
    </w:p>
    <w:p w:rsidR="002B4BCD" w:rsidRDefault="002B4BCD" w:rsidP="007A4395">
      <w:pPr>
        <w:shd w:val="clear" w:color="auto" w:fill="FFFFFF"/>
        <w:spacing w:after="0" w:line="240" w:lineRule="auto"/>
        <w:rPr>
          <w:rFonts w:ascii="Verdana" w:eastAsia="Times New Roman" w:hAnsi="Verdana" w:cs="Times New Roman"/>
          <w:color w:val="1F262D"/>
          <w:sz w:val="18"/>
          <w:szCs w:val="18"/>
          <w:lang w:eastAsia="ru-RU"/>
        </w:rPr>
      </w:pPr>
    </w:p>
    <w:p w:rsidR="002B4BCD" w:rsidRDefault="002B4BCD" w:rsidP="007A4395">
      <w:pPr>
        <w:shd w:val="clear" w:color="auto" w:fill="FFFFFF"/>
        <w:spacing w:after="0" w:line="240" w:lineRule="auto"/>
        <w:rPr>
          <w:rFonts w:ascii="Verdana" w:eastAsia="Times New Roman" w:hAnsi="Verdana" w:cs="Times New Roman"/>
          <w:color w:val="1F262D"/>
          <w:sz w:val="18"/>
          <w:szCs w:val="18"/>
          <w:lang w:eastAsia="ru-RU"/>
        </w:rPr>
      </w:pPr>
    </w:p>
    <w:p w:rsidR="002B4BCD" w:rsidRDefault="002B4BCD" w:rsidP="007A4395">
      <w:pPr>
        <w:shd w:val="clear" w:color="auto" w:fill="FFFFFF"/>
        <w:spacing w:after="0" w:line="240" w:lineRule="auto"/>
        <w:rPr>
          <w:rFonts w:ascii="Verdana" w:eastAsia="Times New Roman" w:hAnsi="Verdana" w:cs="Times New Roman"/>
          <w:color w:val="1F262D"/>
          <w:sz w:val="18"/>
          <w:szCs w:val="18"/>
          <w:lang w:eastAsia="ru-RU"/>
        </w:rPr>
      </w:pPr>
    </w:p>
    <w:p w:rsidR="00DE60AD" w:rsidRDefault="00DE60AD" w:rsidP="007A4395">
      <w:pPr>
        <w:shd w:val="clear" w:color="auto" w:fill="FFFFFF"/>
        <w:spacing w:after="0" w:line="240" w:lineRule="auto"/>
        <w:rPr>
          <w:rFonts w:ascii="Verdana" w:eastAsia="Times New Roman" w:hAnsi="Verdana" w:cs="Times New Roman"/>
          <w:color w:val="1F262D"/>
          <w:sz w:val="18"/>
          <w:szCs w:val="18"/>
          <w:lang w:eastAsia="ru-RU"/>
        </w:rPr>
      </w:pPr>
    </w:p>
    <w:p w:rsidR="00DE60AD" w:rsidRPr="002B4BCD" w:rsidRDefault="002B4BCD" w:rsidP="007A4395">
      <w:pPr>
        <w:shd w:val="clear" w:color="auto" w:fill="FFFFFF"/>
        <w:spacing w:after="0" w:line="240" w:lineRule="auto"/>
        <w:rPr>
          <w:rFonts w:ascii="Verdana" w:eastAsia="Times New Roman" w:hAnsi="Verdana" w:cs="Times New Roman"/>
          <w:b/>
          <w:color w:val="1F262D"/>
          <w:sz w:val="36"/>
          <w:szCs w:val="36"/>
          <w:lang w:eastAsia="ru-RU"/>
        </w:rPr>
      </w:pPr>
      <w:r w:rsidRPr="002B4BCD">
        <w:rPr>
          <w:rFonts w:ascii="Verdana" w:eastAsia="Times New Roman" w:hAnsi="Verdana" w:cs="Times New Roman"/>
          <w:b/>
          <w:color w:val="1F262D"/>
          <w:sz w:val="36"/>
          <w:szCs w:val="36"/>
          <w:lang w:eastAsia="ru-RU"/>
        </w:rPr>
        <w:lastRenderedPageBreak/>
        <w:t>ДОКУМЕНТЫ</w:t>
      </w:r>
    </w:p>
    <w:p w:rsidR="00DE60AD" w:rsidRDefault="00DE60AD"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4395" w:rsidP="007A4395">
      <w:pPr>
        <w:shd w:val="clear" w:color="auto" w:fill="FFFFFF"/>
        <w:spacing w:after="330" w:line="300" w:lineRule="atLeast"/>
        <w:outlineLvl w:val="0"/>
        <w:rPr>
          <w:rFonts w:ascii="Calibri" w:eastAsia="Times New Roman" w:hAnsi="Calibri" w:cs="Calibri"/>
          <w:bCs/>
          <w:caps/>
          <w:color w:val="202731"/>
          <w:kern w:val="36"/>
          <w:sz w:val="24"/>
          <w:szCs w:val="24"/>
          <w:u w:val="single"/>
          <w:lang w:eastAsia="ru-RU"/>
        </w:rPr>
      </w:pPr>
      <w:r w:rsidRPr="007A4395">
        <w:rPr>
          <w:rFonts w:ascii="Calibri" w:eastAsia="Times New Roman" w:hAnsi="Calibri" w:cs="Calibri"/>
          <w:bCs/>
          <w:caps/>
          <w:color w:val="202731"/>
          <w:kern w:val="36"/>
          <w:sz w:val="24"/>
          <w:szCs w:val="24"/>
          <w:u w:val="single"/>
          <w:lang w:eastAsia="ru-RU"/>
        </w:rPr>
        <w:t>ФЕДЕРАЛЬНЫЕ ЗАКОНЫ</w:t>
      </w: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16" w:history="1">
        <w:r w:rsidR="007A4395" w:rsidRPr="007A4395">
          <w:rPr>
            <w:rFonts w:ascii="Verdana" w:eastAsia="Times New Roman" w:hAnsi="Verdana" w:cs="Times New Roman"/>
            <w:color w:val="0071BB"/>
            <w:sz w:val="21"/>
            <w:szCs w:val="21"/>
            <w:u w:val="single"/>
            <w:lang w:eastAsia="ru-RU"/>
          </w:rPr>
          <w:t>Федеральный закон «Об образовании в Российской Федерации» от 29 декабря 2012 года №273-ФЗ (с изм. от 29.07.2017 г.)</w:t>
        </w:r>
      </w:hyperlink>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7A4395" w:rsidRDefault="007A4395" w:rsidP="007A4395">
      <w:pPr>
        <w:shd w:val="clear" w:color="auto" w:fill="FFFFFF"/>
        <w:spacing w:after="330" w:line="300" w:lineRule="atLeast"/>
        <w:outlineLvl w:val="0"/>
        <w:rPr>
          <w:rFonts w:ascii="Calibri" w:eastAsia="Times New Roman" w:hAnsi="Calibri" w:cs="Calibri"/>
          <w:bCs/>
          <w:caps/>
          <w:color w:val="202731"/>
          <w:kern w:val="36"/>
          <w:sz w:val="24"/>
          <w:szCs w:val="24"/>
          <w:u w:val="single"/>
          <w:lang w:eastAsia="ru-RU"/>
        </w:rPr>
      </w:pPr>
      <w:r w:rsidRPr="007A4395">
        <w:rPr>
          <w:rFonts w:ascii="Calibri" w:eastAsia="Times New Roman" w:hAnsi="Calibri" w:cs="Calibri"/>
          <w:bCs/>
          <w:caps/>
          <w:color w:val="202731"/>
          <w:kern w:val="36"/>
          <w:sz w:val="24"/>
          <w:szCs w:val="24"/>
          <w:u w:val="single"/>
          <w:lang w:eastAsia="ru-RU"/>
        </w:rPr>
        <w:t>ПРАВИТЕЛЬСТВО РФ</w:t>
      </w:r>
    </w:p>
    <w:p w:rsidR="007A4395" w:rsidRPr="007A4395" w:rsidRDefault="007A5360" w:rsidP="007A4395">
      <w:pPr>
        <w:shd w:val="clear" w:color="auto" w:fill="FFFFFF"/>
        <w:spacing w:after="0" w:line="240" w:lineRule="auto"/>
        <w:rPr>
          <w:rFonts w:ascii="Verdana" w:eastAsia="Times New Roman" w:hAnsi="Verdana" w:cs="Times New Roman"/>
          <w:color w:val="1F262D"/>
          <w:sz w:val="21"/>
          <w:szCs w:val="21"/>
          <w:lang w:eastAsia="ru-RU"/>
        </w:rPr>
      </w:pPr>
      <w:hyperlink r:id="rId17" w:history="1">
        <w:r w:rsidR="007A4395" w:rsidRPr="007A4395">
          <w:rPr>
            <w:rFonts w:ascii="Verdana" w:eastAsia="Times New Roman" w:hAnsi="Verdana" w:cs="Times New Roman"/>
            <w:color w:val="0071BB"/>
            <w:sz w:val="21"/>
            <w:szCs w:val="21"/>
            <w:u w:val="single"/>
            <w:lang w:eastAsia="ru-RU"/>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ред. Постановления Правительства РФ от 16.10.2017 N 1252)</w:t>
        </w:r>
      </w:hyperlink>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Default="007A4395" w:rsidP="007A4395">
      <w:pPr>
        <w:shd w:val="clear" w:color="auto" w:fill="FFFFFF"/>
        <w:spacing w:after="0" w:line="240" w:lineRule="auto"/>
        <w:rPr>
          <w:rFonts w:ascii="Verdana" w:eastAsia="Times New Roman" w:hAnsi="Verdana" w:cs="Times New Roman"/>
          <w:color w:val="1F262D"/>
          <w:sz w:val="18"/>
          <w:szCs w:val="18"/>
          <w:lang w:eastAsia="ru-RU"/>
        </w:rPr>
      </w:pPr>
    </w:p>
    <w:p w:rsidR="007A4395" w:rsidRPr="002B4BCD" w:rsidRDefault="007A4395" w:rsidP="007A4395">
      <w:pPr>
        <w:shd w:val="clear" w:color="auto" w:fill="FFFFFF"/>
        <w:spacing w:after="0" w:line="240" w:lineRule="auto"/>
        <w:rPr>
          <w:rFonts w:ascii="Verdana" w:eastAsia="Times New Roman" w:hAnsi="Verdana" w:cs="Times New Roman"/>
          <w:color w:val="1F262D"/>
          <w:sz w:val="18"/>
          <w:szCs w:val="18"/>
          <w:u w:val="single"/>
          <w:lang w:eastAsia="ru-RU"/>
        </w:rPr>
      </w:pPr>
      <w:r w:rsidRPr="002B4BCD">
        <w:rPr>
          <w:rFonts w:ascii="Verdana" w:eastAsia="Times New Roman" w:hAnsi="Verdana" w:cs="Times New Roman"/>
          <w:sz w:val="18"/>
          <w:szCs w:val="18"/>
          <w:u w:val="single"/>
          <w:lang w:eastAsia="ru-RU"/>
        </w:rPr>
        <w:t>МИНПРОСВЕЩЕНИЯ РОССИИ</w:t>
      </w:r>
    </w:p>
    <w:p w:rsidR="00DE60AD" w:rsidRDefault="00DE60AD" w:rsidP="007A4395">
      <w:pPr>
        <w:shd w:val="clear" w:color="auto" w:fill="FFFFFF"/>
        <w:spacing w:after="0" w:line="240" w:lineRule="auto"/>
        <w:rPr>
          <w:rFonts w:ascii="Verdana" w:eastAsia="Times New Roman" w:hAnsi="Verdana" w:cs="Times New Roman"/>
          <w:color w:val="1F262D"/>
          <w:sz w:val="18"/>
          <w:szCs w:val="18"/>
          <w:lang w:eastAsia="ru-RU"/>
        </w:rPr>
      </w:pPr>
    </w:p>
    <w:p w:rsidR="00DE60AD" w:rsidRDefault="00DE60AD" w:rsidP="007A4395">
      <w:pPr>
        <w:shd w:val="clear" w:color="auto" w:fill="FFFFFF"/>
        <w:spacing w:after="0" w:line="240" w:lineRule="auto"/>
        <w:rPr>
          <w:rFonts w:ascii="Verdana" w:eastAsia="Times New Roman" w:hAnsi="Verdana" w:cs="Times New Roman"/>
          <w:color w:val="1F262D"/>
          <w:sz w:val="18"/>
          <w:szCs w:val="18"/>
          <w:lang w:eastAsia="ru-RU"/>
        </w:rPr>
      </w:pPr>
    </w:p>
    <w:p w:rsidR="00DE60AD" w:rsidRPr="002B4BCD" w:rsidRDefault="00DE60AD" w:rsidP="00DE60AD">
      <w:pPr>
        <w:shd w:val="clear" w:color="auto" w:fill="FFFFFF"/>
        <w:spacing w:after="0" w:line="240" w:lineRule="auto"/>
        <w:rPr>
          <w:rFonts w:ascii="Verdana" w:eastAsia="Times New Roman" w:hAnsi="Verdana" w:cs="Times New Roman"/>
          <w:color w:val="1F262D"/>
          <w:sz w:val="18"/>
          <w:szCs w:val="18"/>
          <w:u w:val="single"/>
          <w:lang w:eastAsia="ru-RU"/>
        </w:rPr>
      </w:pPr>
      <w:r w:rsidRPr="002B4BCD">
        <w:rPr>
          <w:rFonts w:ascii="Verdana" w:eastAsia="Times New Roman" w:hAnsi="Verdana" w:cs="Times New Roman"/>
          <w:color w:val="1F262D"/>
          <w:sz w:val="18"/>
          <w:szCs w:val="18"/>
          <w:u w:val="single"/>
          <w:lang w:eastAsia="ru-RU"/>
        </w:rPr>
        <w:t>РООБРНАДЗОР</w:t>
      </w:r>
    </w:p>
    <w:p w:rsidR="002B4BCD" w:rsidRDefault="002B4BCD" w:rsidP="00DE60AD">
      <w:pPr>
        <w:shd w:val="clear" w:color="auto" w:fill="FFFFFF"/>
        <w:spacing w:after="0" w:line="240" w:lineRule="auto"/>
        <w:rPr>
          <w:rFonts w:ascii="Calibri" w:eastAsia="Times New Roman" w:hAnsi="Calibri" w:cs="Calibri"/>
          <w:bCs/>
          <w:i/>
          <w:caps/>
          <w:color w:val="202731"/>
          <w:kern w:val="36"/>
          <w:sz w:val="20"/>
          <w:szCs w:val="20"/>
          <w:lang w:eastAsia="ru-RU"/>
        </w:rPr>
      </w:pPr>
    </w:p>
    <w:p w:rsidR="00DE60AD" w:rsidRPr="002B4BCD" w:rsidRDefault="00DE60AD" w:rsidP="00DE60AD">
      <w:pPr>
        <w:shd w:val="clear" w:color="auto" w:fill="FFFFFF"/>
        <w:spacing w:after="0" w:line="240" w:lineRule="auto"/>
        <w:rPr>
          <w:rFonts w:ascii="Calibri" w:eastAsia="Times New Roman" w:hAnsi="Calibri" w:cs="Calibri"/>
          <w:bCs/>
          <w:i/>
          <w:caps/>
          <w:color w:val="202731"/>
          <w:kern w:val="36"/>
          <w:sz w:val="20"/>
          <w:szCs w:val="20"/>
          <w:lang w:eastAsia="ru-RU"/>
        </w:rPr>
      </w:pPr>
      <w:r w:rsidRPr="002B4BCD">
        <w:rPr>
          <w:rFonts w:ascii="Calibri" w:eastAsia="Times New Roman" w:hAnsi="Calibri" w:cs="Calibri"/>
          <w:bCs/>
          <w:i/>
          <w:caps/>
          <w:color w:val="202731"/>
          <w:kern w:val="36"/>
          <w:sz w:val="20"/>
          <w:szCs w:val="20"/>
          <w:lang w:eastAsia="ru-RU"/>
        </w:rPr>
        <w:t>Распоряжения</w:t>
      </w:r>
    </w:p>
    <w:p w:rsidR="00DE60AD" w:rsidRPr="00DE60AD" w:rsidRDefault="007A5360" w:rsidP="00DE60AD">
      <w:pPr>
        <w:shd w:val="clear" w:color="auto" w:fill="FFFFFF"/>
        <w:spacing w:after="0" w:line="240" w:lineRule="auto"/>
        <w:rPr>
          <w:rFonts w:ascii="Verdana" w:eastAsia="Times New Roman" w:hAnsi="Verdana" w:cs="Times New Roman"/>
          <w:color w:val="1F262D"/>
          <w:sz w:val="21"/>
          <w:szCs w:val="21"/>
          <w:lang w:eastAsia="ru-RU"/>
        </w:rPr>
      </w:pPr>
      <w:hyperlink r:id="rId18" w:history="1">
        <w:r w:rsidR="00DE60AD" w:rsidRPr="00DE60AD">
          <w:rPr>
            <w:rFonts w:ascii="Verdana" w:eastAsia="Times New Roman" w:hAnsi="Verdana" w:cs="Times New Roman"/>
            <w:color w:val="0071BB"/>
            <w:sz w:val="21"/>
            <w:szCs w:val="21"/>
            <w:u w:val="single"/>
            <w:lang w:eastAsia="ru-RU"/>
          </w:rPr>
          <w:t xml:space="preserve">Распоряжение </w:t>
        </w:r>
        <w:proofErr w:type="spellStart"/>
        <w:r w:rsidR="00DE60AD" w:rsidRPr="00DE60AD">
          <w:rPr>
            <w:rFonts w:ascii="Verdana" w:eastAsia="Times New Roman" w:hAnsi="Verdana" w:cs="Times New Roman"/>
            <w:color w:val="0071BB"/>
            <w:sz w:val="21"/>
            <w:szCs w:val="21"/>
            <w:u w:val="single"/>
            <w:lang w:eastAsia="ru-RU"/>
          </w:rPr>
          <w:t>Рособрнадзора</w:t>
        </w:r>
        <w:proofErr w:type="spellEnd"/>
        <w:r w:rsidR="00DE60AD" w:rsidRPr="00DE60AD">
          <w:rPr>
            <w:rFonts w:ascii="Verdana" w:eastAsia="Times New Roman" w:hAnsi="Verdana" w:cs="Times New Roman"/>
            <w:color w:val="0071BB"/>
            <w:sz w:val="21"/>
            <w:szCs w:val="21"/>
            <w:u w:val="single"/>
            <w:lang w:eastAsia="ru-RU"/>
          </w:rPr>
          <w:t xml:space="preserve"> «Об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00DE60AD" w:rsidRPr="00DE60AD">
          <w:rPr>
            <w:rFonts w:ascii="Verdana" w:eastAsia="Times New Roman" w:hAnsi="Verdana" w:cs="Times New Roman"/>
            <w:color w:val="0071BB"/>
            <w:sz w:val="21"/>
            <w:szCs w:val="21"/>
            <w:u w:val="single"/>
            <w:lang w:eastAsia="ru-RU"/>
          </w:rPr>
          <w:t>бакалавриата</w:t>
        </w:r>
        <w:proofErr w:type="spellEnd"/>
        <w:r w:rsidR="00DE60AD" w:rsidRPr="00DE60AD">
          <w:rPr>
            <w:rFonts w:ascii="Verdana" w:eastAsia="Times New Roman" w:hAnsi="Verdana" w:cs="Times New Roman"/>
            <w:color w:val="0071BB"/>
            <w:sz w:val="21"/>
            <w:szCs w:val="21"/>
            <w:u w:val="single"/>
            <w:lang w:eastAsia="ru-RU"/>
          </w:rPr>
          <w:t xml:space="preserve"> и программам </w:t>
        </w:r>
        <w:proofErr w:type="spellStart"/>
        <w:r w:rsidR="00DE60AD" w:rsidRPr="00DE60AD">
          <w:rPr>
            <w:rFonts w:ascii="Verdana" w:eastAsia="Times New Roman" w:hAnsi="Verdana" w:cs="Times New Roman"/>
            <w:color w:val="0071BB"/>
            <w:sz w:val="21"/>
            <w:szCs w:val="21"/>
            <w:u w:val="single"/>
            <w:lang w:eastAsia="ru-RU"/>
          </w:rPr>
          <w:t>специалитета</w:t>
        </w:r>
        <w:proofErr w:type="spellEnd"/>
        <w:r w:rsidR="00DE60AD" w:rsidRPr="00DE60AD">
          <w:rPr>
            <w:rFonts w:ascii="Verdana" w:eastAsia="Times New Roman" w:hAnsi="Verdana" w:cs="Times New Roman"/>
            <w:color w:val="0071BB"/>
            <w:sz w:val="21"/>
            <w:szCs w:val="21"/>
            <w:u w:val="single"/>
            <w:lang w:eastAsia="ru-RU"/>
          </w:rPr>
          <w:t>»</w:t>
        </w:r>
      </w:hyperlink>
    </w:p>
    <w:p w:rsidR="002B4BCD" w:rsidRDefault="002B4BCD" w:rsidP="002B4BCD">
      <w:pPr>
        <w:shd w:val="clear" w:color="auto" w:fill="FFFFFF"/>
        <w:spacing w:after="330" w:line="300" w:lineRule="atLeast"/>
        <w:outlineLvl w:val="0"/>
        <w:rPr>
          <w:rFonts w:ascii="Calibri" w:eastAsia="Times New Roman" w:hAnsi="Calibri" w:cs="Calibri"/>
          <w:bCs/>
          <w:i/>
          <w:caps/>
          <w:color w:val="202731"/>
          <w:kern w:val="36"/>
          <w:sz w:val="20"/>
          <w:szCs w:val="20"/>
          <w:lang w:eastAsia="ru-RU"/>
        </w:rPr>
      </w:pPr>
    </w:p>
    <w:p w:rsidR="002B4BCD" w:rsidRDefault="00DE60AD" w:rsidP="002B4BCD">
      <w:pPr>
        <w:shd w:val="clear" w:color="auto" w:fill="FFFFFF"/>
        <w:spacing w:after="0" w:line="240" w:lineRule="auto"/>
        <w:outlineLvl w:val="0"/>
        <w:rPr>
          <w:rFonts w:ascii="Calibri" w:eastAsia="Times New Roman" w:hAnsi="Calibri" w:cs="Calibri"/>
          <w:bCs/>
          <w:i/>
          <w:caps/>
          <w:color w:val="202731"/>
          <w:kern w:val="36"/>
          <w:sz w:val="20"/>
          <w:szCs w:val="20"/>
          <w:lang w:eastAsia="ru-RU"/>
        </w:rPr>
      </w:pPr>
      <w:r w:rsidRPr="00DE60AD">
        <w:rPr>
          <w:rFonts w:ascii="Calibri" w:eastAsia="Times New Roman" w:hAnsi="Calibri" w:cs="Calibri"/>
          <w:bCs/>
          <w:i/>
          <w:caps/>
          <w:color w:val="202731"/>
          <w:kern w:val="36"/>
          <w:sz w:val="20"/>
          <w:szCs w:val="20"/>
          <w:lang w:eastAsia="ru-RU"/>
        </w:rPr>
        <w:t>МЕТОДИЧЕСКИЕ РЕКОМЕНДАЦИИ</w:t>
      </w:r>
    </w:p>
    <w:p w:rsidR="00DE60AD" w:rsidRPr="00DE60AD" w:rsidRDefault="007A5360" w:rsidP="002B4BCD">
      <w:pPr>
        <w:shd w:val="clear" w:color="auto" w:fill="FFFFFF"/>
        <w:spacing w:after="0" w:line="240" w:lineRule="auto"/>
        <w:outlineLvl w:val="0"/>
        <w:rPr>
          <w:rFonts w:ascii="Calibri" w:eastAsia="Times New Roman" w:hAnsi="Calibri" w:cs="Calibri"/>
          <w:bCs/>
          <w:i/>
          <w:caps/>
          <w:color w:val="202731"/>
          <w:kern w:val="36"/>
          <w:sz w:val="20"/>
          <w:szCs w:val="20"/>
          <w:lang w:eastAsia="ru-RU"/>
        </w:rPr>
      </w:pPr>
      <w:hyperlink r:id="rId19" w:history="1">
        <w:r w:rsidR="00DE60AD" w:rsidRPr="00DE60AD">
          <w:rPr>
            <w:rFonts w:ascii="Verdana" w:eastAsia="Times New Roman" w:hAnsi="Verdana" w:cs="Times New Roman"/>
            <w:color w:val="0071BB"/>
            <w:sz w:val="21"/>
            <w:szCs w:val="21"/>
            <w:u w:val="single"/>
            <w:lang w:eastAsia="ru-RU"/>
          </w:rPr>
          <w:t>Рекомендации по проведению ГИА-9 и ГИА-11 в форме ЕГЭ и ОГЭ для ОВЗ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0" w:history="1">
        <w:r w:rsidR="00DE60AD" w:rsidRPr="00DE60AD">
          <w:rPr>
            <w:rFonts w:ascii="Verdana" w:eastAsia="Times New Roman" w:hAnsi="Verdana" w:cs="Times New Roman"/>
            <w:color w:val="0071BB"/>
            <w:sz w:val="21"/>
            <w:szCs w:val="21"/>
            <w:u w:val="single"/>
            <w:lang w:eastAsia="ru-RU"/>
          </w:rPr>
          <w:t>Методические рекомендации по организации видеонаблюдения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1" w:history="1">
        <w:r w:rsidR="00DE60AD" w:rsidRPr="00DE60AD">
          <w:rPr>
            <w:rFonts w:ascii="Verdana" w:eastAsia="Times New Roman" w:hAnsi="Verdana" w:cs="Times New Roman"/>
            <w:color w:val="0071BB"/>
            <w:sz w:val="21"/>
            <w:szCs w:val="21"/>
            <w:u w:val="single"/>
            <w:lang w:eastAsia="ru-RU"/>
          </w:rPr>
          <w:t>Сборник форм для проведения ГИА-11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2" w:history="1">
        <w:r w:rsidR="00DE60AD" w:rsidRPr="00DE60AD">
          <w:rPr>
            <w:rFonts w:ascii="Verdana" w:eastAsia="Times New Roman" w:hAnsi="Verdana" w:cs="Times New Roman"/>
            <w:color w:val="0071BB"/>
            <w:sz w:val="21"/>
            <w:szCs w:val="21"/>
            <w:u w:val="single"/>
            <w:lang w:eastAsia="ru-RU"/>
          </w:rPr>
          <w:t>Методические рекомендации по общественному наблюдению в 2020</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3" w:history="1">
        <w:r w:rsidR="00DE60AD" w:rsidRPr="00DE60AD">
          <w:rPr>
            <w:rFonts w:ascii="Verdana" w:eastAsia="Times New Roman" w:hAnsi="Verdana" w:cs="Times New Roman"/>
            <w:color w:val="0071BB"/>
            <w:sz w:val="21"/>
            <w:szCs w:val="21"/>
            <w:u w:val="single"/>
            <w:lang w:eastAsia="ru-RU"/>
          </w:rPr>
          <w:t>Методические рекомендации по проведению ЕГЭ в ППЭ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4" w:history="1">
        <w:r w:rsidR="00DE60AD" w:rsidRPr="00DE60AD">
          <w:rPr>
            <w:rFonts w:ascii="Verdana" w:eastAsia="Times New Roman" w:hAnsi="Verdana" w:cs="Times New Roman"/>
            <w:color w:val="0071BB"/>
            <w:sz w:val="21"/>
            <w:szCs w:val="21"/>
            <w:u w:val="single"/>
            <w:lang w:eastAsia="ru-RU"/>
          </w:rPr>
          <w:t>Правила заполнения бланков ЕГЭ 2020 год</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5" w:history="1">
        <w:r w:rsidR="00DE60AD" w:rsidRPr="00DE60AD">
          <w:rPr>
            <w:rFonts w:ascii="Verdana" w:eastAsia="Times New Roman" w:hAnsi="Verdana" w:cs="Times New Roman"/>
            <w:color w:val="0071BB"/>
            <w:sz w:val="21"/>
            <w:szCs w:val="21"/>
            <w:u w:val="single"/>
            <w:lang w:eastAsia="ru-RU"/>
          </w:rPr>
          <w:t>Методические рекомендации по формированию и организации работы ПК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6" w:history="1">
        <w:r w:rsidR="00DE60AD" w:rsidRPr="00DE60AD">
          <w:rPr>
            <w:rFonts w:ascii="Verdana" w:eastAsia="Times New Roman" w:hAnsi="Verdana" w:cs="Times New Roman"/>
            <w:color w:val="0071BB"/>
            <w:sz w:val="21"/>
            <w:szCs w:val="21"/>
            <w:u w:val="single"/>
            <w:lang w:eastAsia="ru-RU"/>
          </w:rPr>
          <w:t>Методические рекомендации по доставке ЭМ 2020 год</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7" w:history="1">
        <w:r w:rsidR="00DE60AD" w:rsidRPr="00DE60AD">
          <w:rPr>
            <w:rFonts w:ascii="Verdana" w:eastAsia="Times New Roman" w:hAnsi="Verdana" w:cs="Times New Roman"/>
            <w:color w:val="0071BB"/>
            <w:sz w:val="21"/>
            <w:szCs w:val="21"/>
            <w:u w:val="single"/>
            <w:lang w:eastAsia="ru-RU"/>
          </w:rPr>
          <w:t>Сборник форм для проведения ГВЭ-11автомат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8" w:history="1">
        <w:r w:rsidR="00DE60AD" w:rsidRPr="00DE60AD">
          <w:rPr>
            <w:rFonts w:ascii="Verdana" w:eastAsia="Times New Roman" w:hAnsi="Verdana" w:cs="Times New Roman"/>
            <w:color w:val="0071BB"/>
            <w:sz w:val="21"/>
            <w:szCs w:val="21"/>
            <w:u w:val="single"/>
            <w:lang w:eastAsia="ru-RU"/>
          </w:rPr>
          <w:t>Методические рекомендации по автоматизированной процедуре проведения ГВЭ-11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29" w:history="1">
        <w:r w:rsidR="00DE60AD" w:rsidRPr="00DE60AD">
          <w:rPr>
            <w:rFonts w:ascii="Verdana" w:eastAsia="Times New Roman" w:hAnsi="Verdana" w:cs="Times New Roman"/>
            <w:color w:val="0071BB"/>
            <w:sz w:val="21"/>
            <w:szCs w:val="21"/>
            <w:u w:val="single"/>
            <w:lang w:eastAsia="ru-RU"/>
          </w:rPr>
          <w:t>Методические Рекомендации по работе КК при проведении ГИА-11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0" w:history="1">
        <w:r w:rsidR="00DE60AD" w:rsidRPr="00DE60AD">
          <w:rPr>
            <w:rFonts w:ascii="Verdana" w:eastAsia="Times New Roman" w:hAnsi="Verdana" w:cs="Times New Roman"/>
            <w:color w:val="0071BB"/>
            <w:sz w:val="21"/>
            <w:szCs w:val="21"/>
            <w:u w:val="single"/>
            <w:lang w:eastAsia="ru-RU"/>
          </w:rPr>
          <w:t>Методические рекомендации по разработке положения о ГЭК ГИА-11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1" w:history="1">
        <w:r w:rsidR="00DE60AD" w:rsidRPr="00DE60AD">
          <w:rPr>
            <w:rFonts w:ascii="Verdana" w:eastAsia="Times New Roman" w:hAnsi="Verdana" w:cs="Times New Roman"/>
            <w:color w:val="0071BB"/>
            <w:sz w:val="21"/>
            <w:szCs w:val="21"/>
            <w:u w:val="single"/>
            <w:lang w:eastAsia="ru-RU"/>
          </w:rPr>
          <w:t>Методические рекомендации по подготовке проведению и обработке ЕГЭ в РЦОИ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2" w:history="1">
        <w:r w:rsidR="00DE60AD" w:rsidRPr="00DE60AD">
          <w:rPr>
            <w:rFonts w:ascii="Verdana" w:eastAsia="Times New Roman" w:hAnsi="Verdana" w:cs="Times New Roman"/>
            <w:color w:val="0071BB"/>
            <w:sz w:val="21"/>
            <w:szCs w:val="21"/>
            <w:u w:val="single"/>
            <w:lang w:eastAsia="ru-RU"/>
          </w:rPr>
          <w:t>О направлении методических документов, рекомендуемых к использованию при организации и проведении ГИА в 2020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3" w:history="1">
        <w:r w:rsidR="00DE60AD" w:rsidRPr="00DE60AD">
          <w:rPr>
            <w:rFonts w:ascii="Verdana" w:eastAsia="Times New Roman" w:hAnsi="Verdana" w:cs="Times New Roman"/>
            <w:color w:val="0071BB"/>
            <w:sz w:val="21"/>
            <w:szCs w:val="21"/>
            <w:u w:val="single"/>
            <w:lang w:eastAsia="ru-RU"/>
          </w:rPr>
          <w:t>Сборник отчетных форм для проведения итогового сочинения (изложения) в 2019/20 учебном году ИТОГ</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4" w:history="1">
        <w:r w:rsidR="00DE60AD" w:rsidRPr="00DE60AD">
          <w:rPr>
            <w:rFonts w:ascii="Verdana" w:eastAsia="Times New Roman" w:hAnsi="Verdana" w:cs="Times New Roman"/>
            <w:color w:val="0071BB"/>
            <w:sz w:val="21"/>
            <w:szCs w:val="21"/>
            <w:u w:val="single"/>
            <w:lang w:eastAsia="ru-RU"/>
          </w:rPr>
          <w:t>Методические рекомендации для экспертов, участвующих в проверке итогового сочинения (изложения),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5" w:history="1">
        <w:r w:rsidR="00DE60AD" w:rsidRPr="00DE60AD">
          <w:rPr>
            <w:rFonts w:ascii="Verdana" w:eastAsia="Times New Roman" w:hAnsi="Verdana" w:cs="Times New Roman"/>
            <w:color w:val="0071BB"/>
            <w:sz w:val="21"/>
            <w:szCs w:val="21"/>
            <w:u w:val="single"/>
            <w:lang w:eastAsia="ru-RU"/>
          </w:rPr>
          <w:t>Методические рекомендации по подготовке к итоговому сочинению (изложению) для участников итогового сочинения (изложения)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6" w:history="1">
        <w:r w:rsidR="00DE60AD" w:rsidRPr="00DE60AD">
          <w:rPr>
            <w:rFonts w:ascii="Verdana" w:eastAsia="Times New Roman" w:hAnsi="Verdana" w:cs="Times New Roman"/>
            <w:color w:val="0071BB"/>
            <w:sz w:val="21"/>
            <w:szCs w:val="21"/>
            <w:u w:val="single"/>
            <w:lang w:eastAsia="ru-RU"/>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7" w:history="1">
        <w:r w:rsidR="00DE60AD" w:rsidRPr="00DE60AD">
          <w:rPr>
            <w:rFonts w:ascii="Verdana" w:eastAsia="Times New Roman" w:hAnsi="Verdana" w:cs="Times New Roman"/>
            <w:color w:val="0071BB"/>
            <w:sz w:val="21"/>
            <w:szCs w:val="21"/>
            <w:u w:val="single"/>
            <w:lang w:eastAsia="ru-RU"/>
          </w:rPr>
          <w:t>Правила заполнения бланков итогового сочинения (изложения)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8" w:history="1">
        <w:r w:rsidR="00DE60AD" w:rsidRPr="00DE60AD">
          <w:rPr>
            <w:rFonts w:ascii="Verdana" w:eastAsia="Times New Roman" w:hAnsi="Verdana" w:cs="Times New Roman"/>
            <w:color w:val="0071BB"/>
            <w:sz w:val="21"/>
            <w:szCs w:val="21"/>
            <w:u w:val="single"/>
            <w:lang w:eastAsia="ru-RU"/>
          </w:rPr>
          <w:t>Сборник отчетных форм для проведения итогового сочинения (изложения)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39" w:history="1">
        <w:r w:rsidR="00DE60AD" w:rsidRPr="00DE60AD">
          <w:rPr>
            <w:rFonts w:ascii="Verdana" w:eastAsia="Times New Roman" w:hAnsi="Verdana" w:cs="Times New Roman"/>
            <w:color w:val="0071BB"/>
            <w:sz w:val="21"/>
            <w:szCs w:val="21"/>
            <w:u w:val="single"/>
            <w:lang w:eastAsia="ru-RU"/>
          </w:rPr>
          <w:t>Сборник отчетных форм для проведения итогового сочинения (изложения)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40" w:history="1">
        <w:r w:rsidR="00DE60AD" w:rsidRPr="00DE60AD">
          <w:rPr>
            <w:rFonts w:ascii="Verdana" w:eastAsia="Times New Roman" w:hAnsi="Verdana" w:cs="Times New Roman"/>
            <w:color w:val="0071BB"/>
            <w:sz w:val="21"/>
            <w:szCs w:val="21"/>
            <w:u w:val="single"/>
            <w:lang w:eastAsia="ru-RU"/>
          </w:rPr>
          <w:t>Рекомендации по техническому обеспечению организации и проведения итогового сочинения (изложения)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41" w:history="1">
        <w:r w:rsidR="00DE60AD" w:rsidRPr="00DE60AD">
          <w:rPr>
            <w:rFonts w:ascii="Verdana" w:eastAsia="Times New Roman" w:hAnsi="Verdana" w:cs="Times New Roman"/>
            <w:color w:val="0071BB"/>
            <w:sz w:val="21"/>
            <w:szCs w:val="21"/>
            <w:u w:val="single"/>
            <w:lang w:eastAsia="ru-RU"/>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2019/20 учебном году</w:t>
        </w:r>
      </w:hyperlink>
    </w:p>
    <w:p w:rsidR="00DE60AD" w:rsidRPr="00DE60AD" w:rsidRDefault="007A5360" w:rsidP="002B4BCD">
      <w:pPr>
        <w:shd w:val="clear" w:color="auto" w:fill="FFFFFF"/>
        <w:spacing w:after="0" w:line="240" w:lineRule="auto"/>
        <w:rPr>
          <w:rFonts w:ascii="Verdana" w:eastAsia="Times New Roman" w:hAnsi="Verdana" w:cs="Times New Roman"/>
          <w:color w:val="1F262D"/>
          <w:sz w:val="21"/>
          <w:szCs w:val="21"/>
          <w:lang w:eastAsia="ru-RU"/>
        </w:rPr>
      </w:pPr>
      <w:hyperlink r:id="rId42" w:history="1">
        <w:r w:rsidR="00DE60AD" w:rsidRPr="00DE60AD">
          <w:rPr>
            <w:rFonts w:ascii="Verdana" w:eastAsia="Times New Roman" w:hAnsi="Verdana" w:cs="Times New Roman"/>
            <w:color w:val="0071BB"/>
            <w:sz w:val="21"/>
            <w:szCs w:val="21"/>
            <w:u w:val="single"/>
            <w:lang w:eastAsia="ru-RU"/>
          </w:rPr>
          <w:t xml:space="preserve">Письмо </w:t>
        </w:r>
        <w:proofErr w:type="spellStart"/>
        <w:r w:rsidR="00DE60AD" w:rsidRPr="00DE60AD">
          <w:rPr>
            <w:rFonts w:ascii="Verdana" w:eastAsia="Times New Roman" w:hAnsi="Verdana" w:cs="Times New Roman"/>
            <w:color w:val="0071BB"/>
            <w:sz w:val="21"/>
            <w:szCs w:val="21"/>
            <w:u w:val="single"/>
            <w:lang w:eastAsia="ru-RU"/>
          </w:rPr>
          <w:t>Рособрнадзора</w:t>
        </w:r>
        <w:proofErr w:type="spellEnd"/>
        <w:r w:rsidR="00DE60AD" w:rsidRPr="00DE60AD">
          <w:rPr>
            <w:rFonts w:ascii="Verdana" w:eastAsia="Times New Roman" w:hAnsi="Verdana" w:cs="Times New Roman"/>
            <w:color w:val="0071BB"/>
            <w:sz w:val="21"/>
            <w:szCs w:val="21"/>
            <w:u w:val="single"/>
            <w:lang w:eastAsia="ru-RU"/>
          </w:rPr>
          <w:t xml:space="preserve"> о направлении по организации и проведению итогового сочинения (изложения) в 2019/20 учебном году</w:t>
        </w:r>
      </w:hyperlink>
    </w:p>
    <w:p w:rsidR="00DE60AD" w:rsidRDefault="00DE60AD" w:rsidP="002B4BCD">
      <w:pPr>
        <w:shd w:val="clear" w:color="auto" w:fill="FFFFFF"/>
        <w:spacing w:after="0" w:line="240" w:lineRule="auto"/>
        <w:rPr>
          <w:rFonts w:ascii="Verdana" w:eastAsia="Times New Roman" w:hAnsi="Verdana" w:cs="Times New Roman"/>
          <w:color w:val="1F262D"/>
          <w:sz w:val="18"/>
          <w:szCs w:val="18"/>
          <w:lang w:eastAsia="ru-RU"/>
        </w:rPr>
      </w:pPr>
    </w:p>
    <w:p w:rsidR="00DE60AD" w:rsidRPr="007A4395" w:rsidRDefault="00DE60AD" w:rsidP="002B4BCD">
      <w:pPr>
        <w:shd w:val="clear" w:color="auto" w:fill="FFFFFF"/>
        <w:spacing w:after="0" w:line="240" w:lineRule="auto"/>
        <w:rPr>
          <w:rFonts w:ascii="Verdana" w:eastAsia="Times New Roman" w:hAnsi="Verdana" w:cs="Times New Roman"/>
          <w:color w:val="1F262D"/>
          <w:sz w:val="18"/>
          <w:szCs w:val="18"/>
          <w:lang w:eastAsia="ru-RU"/>
        </w:rPr>
      </w:pPr>
    </w:p>
    <w:sectPr w:rsidR="00DE60AD" w:rsidRPr="007A4395" w:rsidSect="008E05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DCD"/>
    <w:multiLevelType w:val="multilevel"/>
    <w:tmpl w:val="98B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663C"/>
    <w:multiLevelType w:val="multilevel"/>
    <w:tmpl w:val="AC4C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66050"/>
    <w:multiLevelType w:val="multilevel"/>
    <w:tmpl w:val="4D24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311DD"/>
    <w:multiLevelType w:val="multilevel"/>
    <w:tmpl w:val="150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77483"/>
    <w:multiLevelType w:val="multilevel"/>
    <w:tmpl w:val="2A80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76"/>
    <w:rsid w:val="002B4BCD"/>
    <w:rsid w:val="00400DFF"/>
    <w:rsid w:val="007A4395"/>
    <w:rsid w:val="007A5360"/>
    <w:rsid w:val="008E0593"/>
    <w:rsid w:val="00C873A6"/>
    <w:rsid w:val="00DE60AD"/>
    <w:rsid w:val="00FC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D1D7"/>
  <w15:chartTrackingRefBased/>
  <w15:docId w15:val="{8963AF9D-93CF-44AE-AA14-EC9D91B7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395"/>
    <w:rPr>
      <w:color w:val="0000FF"/>
      <w:u w:val="single"/>
    </w:rPr>
  </w:style>
  <w:style w:type="character" w:styleId="a4">
    <w:name w:val="FollowedHyperlink"/>
    <w:basedOn w:val="a0"/>
    <w:uiPriority w:val="99"/>
    <w:semiHidden/>
    <w:unhideWhenUsed/>
    <w:rsid w:val="007A4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341">
      <w:bodyDiv w:val="1"/>
      <w:marLeft w:val="0"/>
      <w:marRight w:val="0"/>
      <w:marTop w:val="0"/>
      <w:marBottom w:val="0"/>
      <w:divBdr>
        <w:top w:val="none" w:sz="0" w:space="0" w:color="auto"/>
        <w:left w:val="none" w:sz="0" w:space="0" w:color="auto"/>
        <w:bottom w:val="none" w:sz="0" w:space="0" w:color="auto"/>
        <w:right w:val="none" w:sz="0" w:space="0" w:color="auto"/>
      </w:divBdr>
      <w:divsChild>
        <w:div w:id="459690106">
          <w:marLeft w:val="0"/>
          <w:marRight w:val="0"/>
          <w:marTop w:val="0"/>
          <w:marBottom w:val="0"/>
          <w:divBdr>
            <w:top w:val="none" w:sz="0" w:space="0" w:color="auto"/>
            <w:left w:val="none" w:sz="0" w:space="0" w:color="auto"/>
            <w:bottom w:val="none" w:sz="0" w:space="0" w:color="auto"/>
            <w:right w:val="none" w:sz="0" w:space="0" w:color="auto"/>
          </w:divBdr>
        </w:div>
        <w:div w:id="1703747863">
          <w:marLeft w:val="0"/>
          <w:marRight w:val="0"/>
          <w:marTop w:val="0"/>
          <w:marBottom w:val="0"/>
          <w:divBdr>
            <w:top w:val="none" w:sz="0" w:space="0" w:color="auto"/>
            <w:left w:val="none" w:sz="0" w:space="0" w:color="auto"/>
            <w:bottom w:val="none" w:sz="0" w:space="0" w:color="auto"/>
            <w:right w:val="none" w:sz="0" w:space="0" w:color="auto"/>
          </w:divBdr>
        </w:div>
      </w:divsChild>
    </w:div>
    <w:div w:id="102502250">
      <w:bodyDiv w:val="1"/>
      <w:marLeft w:val="0"/>
      <w:marRight w:val="0"/>
      <w:marTop w:val="0"/>
      <w:marBottom w:val="0"/>
      <w:divBdr>
        <w:top w:val="none" w:sz="0" w:space="0" w:color="auto"/>
        <w:left w:val="none" w:sz="0" w:space="0" w:color="auto"/>
        <w:bottom w:val="none" w:sz="0" w:space="0" w:color="auto"/>
        <w:right w:val="none" w:sz="0" w:space="0" w:color="auto"/>
      </w:divBdr>
      <w:divsChild>
        <w:div w:id="150029981">
          <w:marLeft w:val="0"/>
          <w:marRight w:val="0"/>
          <w:marTop w:val="0"/>
          <w:marBottom w:val="0"/>
          <w:divBdr>
            <w:top w:val="none" w:sz="0" w:space="0" w:color="auto"/>
            <w:left w:val="none" w:sz="0" w:space="0" w:color="auto"/>
            <w:bottom w:val="none" w:sz="0" w:space="0" w:color="auto"/>
            <w:right w:val="none" w:sz="0" w:space="0" w:color="auto"/>
          </w:divBdr>
          <w:divsChild>
            <w:div w:id="1606500737">
              <w:marLeft w:val="0"/>
              <w:marRight w:val="0"/>
              <w:marTop w:val="0"/>
              <w:marBottom w:val="0"/>
              <w:divBdr>
                <w:top w:val="none" w:sz="0" w:space="0" w:color="auto"/>
                <w:left w:val="none" w:sz="0" w:space="0" w:color="auto"/>
                <w:bottom w:val="none" w:sz="0" w:space="0" w:color="auto"/>
                <w:right w:val="none" w:sz="0" w:space="0" w:color="auto"/>
              </w:divBdr>
              <w:divsChild>
                <w:div w:id="1459643059">
                  <w:marLeft w:val="0"/>
                  <w:marRight w:val="0"/>
                  <w:marTop w:val="0"/>
                  <w:marBottom w:val="0"/>
                  <w:divBdr>
                    <w:top w:val="none" w:sz="0" w:space="0" w:color="auto"/>
                    <w:left w:val="none" w:sz="0" w:space="0" w:color="auto"/>
                    <w:bottom w:val="none" w:sz="0" w:space="0" w:color="auto"/>
                    <w:right w:val="none" w:sz="0" w:space="0" w:color="auto"/>
                  </w:divBdr>
                </w:div>
                <w:div w:id="3932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55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7">
          <w:marLeft w:val="0"/>
          <w:marRight w:val="0"/>
          <w:marTop w:val="0"/>
          <w:marBottom w:val="0"/>
          <w:divBdr>
            <w:top w:val="none" w:sz="0" w:space="0" w:color="auto"/>
            <w:left w:val="none" w:sz="0" w:space="0" w:color="auto"/>
            <w:bottom w:val="none" w:sz="0" w:space="0" w:color="auto"/>
            <w:right w:val="none" w:sz="0" w:space="0" w:color="auto"/>
          </w:divBdr>
          <w:divsChild>
            <w:div w:id="1601793645">
              <w:marLeft w:val="0"/>
              <w:marRight w:val="0"/>
              <w:marTop w:val="0"/>
              <w:marBottom w:val="0"/>
              <w:divBdr>
                <w:top w:val="none" w:sz="0" w:space="0" w:color="auto"/>
                <w:left w:val="none" w:sz="0" w:space="0" w:color="auto"/>
                <w:bottom w:val="none" w:sz="0" w:space="0" w:color="auto"/>
                <w:right w:val="none" w:sz="0" w:space="0" w:color="auto"/>
              </w:divBdr>
            </w:div>
            <w:div w:id="119034608">
              <w:marLeft w:val="0"/>
              <w:marRight w:val="0"/>
              <w:marTop w:val="0"/>
              <w:marBottom w:val="0"/>
              <w:divBdr>
                <w:top w:val="none" w:sz="0" w:space="0" w:color="auto"/>
                <w:left w:val="none" w:sz="0" w:space="0" w:color="auto"/>
                <w:bottom w:val="none" w:sz="0" w:space="0" w:color="auto"/>
                <w:right w:val="none" w:sz="0" w:space="0" w:color="auto"/>
              </w:divBdr>
            </w:div>
          </w:divsChild>
        </w:div>
        <w:div w:id="1082070584">
          <w:marLeft w:val="0"/>
          <w:marRight w:val="0"/>
          <w:marTop w:val="0"/>
          <w:marBottom w:val="0"/>
          <w:divBdr>
            <w:top w:val="none" w:sz="0" w:space="0" w:color="auto"/>
            <w:left w:val="none" w:sz="0" w:space="0" w:color="auto"/>
            <w:bottom w:val="none" w:sz="0" w:space="0" w:color="auto"/>
            <w:right w:val="none" w:sz="0" w:space="0" w:color="auto"/>
          </w:divBdr>
          <w:divsChild>
            <w:div w:id="1607687995">
              <w:marLeft w:val="0"/>
              <w:marRight w:val="0"/>
              <w:marTop w:val="0"/>
              <w:marBottom w:val="0"/>
              <w:divBdr>
                <w:top w:val="none" w:sz="0" w:space="0" w:color="auto"/>
                <w:left w:val="none" w:sz="0" w:space="0" w:color="auto"/>
                <w:bottom w:val="none" w:sz="0" w:space="0" w:color="auto"/>
                <w:right w:val="none" w:sz="0" w:space="0" w:color="auto"/>
              </w:divBdr>
            </w:div>
            <w:div w:id="2125496157">
              <w:marLeft w:val="0"/>
              <w:marRight w:val="0"/>
              <w:marTop w:val="0"/>
              <w:marBottom w:val="0"/>
              <w:divBdr>
                <w:top w:val="none" w:sz="0" w:space="0" w:color="auto"/>
                <w:left w:val="none" w:sz="0" w:space="0" w:color="auto"/>
                <w:bottom w:val="none" w:sz="0" w:space="0" w:color="auto"/>
                <w:right w:val="none" w:sz="0" w:space="0" w:color="auto"/>
              </w:divBdr>
            </w:div>
          </w:divsChild>
        </w:div>
        <w:div w:id="1105156249">
          <w:marLeft w:val="0"/>
          <w:marRight w:val="0"/>
          <w:marTop w:val="0"/>
          <w:marBottom w:val="0"/>
          <w:divBdr>
            <w:top w:val="none" w:sz="0" w:space="0" w:color="auto"/>
            <w:left w:val="none" w:sz="0" w:space="0" w:color="auto"/>
            <w:bottom w:val="none" w:sz="0" w:space="0" w:color="auto"/>
            <w:right w:val="none" w:sz="0" w:space="0" w:color="auto"/>
          </w:divBdr>
          <w:divsChild>
            <w:div w:id="2095739108">
              <w:marLeft w:val="0"/>
              <w:marRight w:val="0"/>
              <w:marTop w:val="0"/>
              <w:marBottom w:val="0"/>
              <w:divBdr>
                <w:top w:val="none" w:sz="0" w:space="0" w:color="auto"/>
                <w:left w:val="none" w:sz="0" w:space="0" w:color="auto"/>
                <w:bottom w:val="none" w:sz="0" w:space="0" w:color="auto"/>
                <w:right w:val="none" w:sz="0" w:space="0" w:color="auto"/>
              </w:divBdr>
            </w:div>
            <w:div w:id="2124573088">
              <w:marLeft w:val="0"/>
              <w:marRight w:val="0"/>
              <w:marTop w:val="0"/>
              <w:marBottom w:val="0"/>
              <w:divBdr>
                <w:top w:val="none" w:sz="0" w:space="0" w:color="auto"/>
                <w:left w:val="none" w:sz="0" w:space="0" w:color="auto"/>
                <w:bottom w:val="none" w:sz="0" w:space="0" w:color="auto"/>
                <w:right w:val="none" w:sz="0" w:space="0" w:color="auto"/>
              </w:divBdr>
            </w:div>
          </w:divsChild>
        </w:div>
        <w:div w:id="2122719541">
          <w:marLeft w:val="0"/>
          <w:marRight w:val="0"/>
          <w:marTop w:val="0"/>
          <w:marBottom w:val="0"/>
          <w:divBdr>
            <w:top w:val="none" w:sz="0" w:space="0" w:color="auto"/>
            <w:left w:val="none" w:sz="0" w:space="0" w:color="auto"/>
            <w:bottom w:val="none" w:sz="0" w:space="0" w:color="auto"/>
            <w:right w:val="none" w:sz="0" w:space="0" w:color="auto"/>
          </w:divBdr>
          <w:divsChild>
            <w:div w:id="328145660">
              <w:marLeft w:val="0"/>
              <w:marRight w:val="0"/>
              <w:marTop w:val="0"/>
              <w:marBottom w:val="0"/>
              <w:divBdr>
                <w:top w:val="none" w:sz="0" w:space="0" w:color="auto"/>
                <w:left w:val="none" w:sz="0" w:space="0" w:color="auto"/>
                <w:bottom w:val="none" w:sz="0" w:space="0" w:color="auto"/>
                <w:right w:val="none" w:sz="0" w:space="0" w:color="auto"/>
              </w:divBdr>
            </w:div>
            <w:div w:id="1018652636">
              <w:marLeft w:val="0"/>
              <w:marRight w:val="0"/>
              <w:marTop w:val="0"/>
              <w:marBottom w:val="0"/>
              <w:divBdr>
                <w:top w:val="none" w:sz="0" w:space="0" w:color="auto"/>
                <w:left w:val="none" w:sz="0" w:space="0" w:color="auto"/>
                <w:bottom w:val="none" w:sz="0" w:space="0" w:color="auto"/>
                <w:right w:val="none" w:sz="0" w:space="0" w:color="auto"/>
              </w:divBdr>
            </w:div>
          </w:divsChild>
        </w:div>
        <w:div w:id="74328440">
          <w:marLeft w:val="0"/>
          <w:marRight w:val="0"/>
          <w:marTop w:val="0"/>
          <w:marBottom w:val="0"/>
          <w:divBdr>
            <w:top w:val="none" w:sz="0" w:space="0" w:color="auto"/>
            <w:left w:val="none" w:sz="0" w:space="0" w:color="auto"/>
            <w:bottom w:val="none" w:sz="0" w:space="0" w:color="auto"/>
            <w:right w:val="none" w:sz="0" w:space="0" w:color="auto"/>
          </w:divBdr>
          <w:divsChild>
            <w:div w:id="182789329">
              <w:marLeft w:val="0"/>
              <w:marRight w:val="0"/>
              <w:marTop w:val="0"/>
              <w:marBottom w:val="0"/>
              <w:divBdr>
                <w:top w:val="none" w:sz="0" w:space="0" w:color="auto"/>
                <w:left w:val="none" w:sz="0" w:space="0" w:color="auto"/>
                <w:bottom w:val="none" w:sz="0" w:space="0" w:color="auto"/>
                <w:right w:val="none" w:sz="0" w:space="0" w:color="auto"/>
              </w:divBdr>
            </w:div>
            <w:div w:id="1917402463">
              <w:marLeft w:val="0"/>
              <w:marRight w:val="0"/>
              <w:marTop w:val="0"/>
              <w:marBottom w:val="0"/>
              <w:divBdr>
                <w:top w:val="none" w:sz="0" w:space="0" w:color="auto"/>
                <w:left w:val="none" w:sz="0" w:space="0" w:color="auto"/>
                <w:bottom w:val="none" w:sz="0" w:space="0" w:color="auto"/>
                <w:right w:val="none" w:sz="0" w:space="0" w:color="auto"/>
              </w:divBdr>
            </w:div>
          </w:divsChild>
        </w:div>
        <w:div w:id="47729255">
          <w:marLeft w:val="0"/>
          <w:marRight w:val="0"/>
          <w:marTop w:val="0"/>
          <w:marBottom w:val="0"/>
          <w:divBdr>
            <w:top w:val="none" w:sz="0" w:space="0" w:color="auto"/>
            <w:left w:val="none" w:sz="0" w:space="0" w:color="auto"/>
            <w:bottom w:val="none" w:sz="0" w:space="0" w:color="auto"/>
            <w:right w:val="none" w:sz="0" w:space="0" w:color="auto"/>
          </w:divBdr>
          <w:divsChild>
            <w:div w:id="1757245276">
              <w:marLeft w:val="0"/>
              <w:marRight w:val="0"/>
              <w:marTop w:val="0"/>
              <w:marBottom w:val="0"/>
              <w:divBdr>
                <w:top w:val="none" w:sz="0" w:space="0" w:color="auto"/>
                <w:left w:val="none" w:sz="0" w:space="0" w:color="auto"/>
                <w:bottom w:val="none" w:sz="0" w:space="0" w:color="auto"/>
                <w:right w:val="none" w:sz="0" w:space="0" w:color="auto"/>
              </w:divBdr>
            </w:div>
            <w:div w:id="1308121705">
              <w:marLeft w:val="0"/>
              <w:marRight w:val="0"/>
              <w:marTop w:val="0"/>
              <w:marBottom w:val="0"/>
              <w:divBdr>
                <w:top w:val="none" w:sz="0" w:space="0" w:color="auto"/>
                <w:left w:val="none" w:sz="0" w:space="0" w:color="auto"/>
                <w:bottom w:val="none" w:sz="0" w:space="0" w:color="auto"/>
                <w:right w:val="none" w:sz="0" w:space="0" w:color="auto"/>
              </w:divBdr>
            </w:div>
          </w:divsChild>
        </w:div>
        <w:div w:id="1471286759">
          <w:marLeft w:val="0"/>
          <w:marRight w:val="0"/>
          <w:marTop w:val="0"/>
          <w:marBottom w:val="0"/>
          <w:divBdr>
            <w:top w:val="none" w:sz="0" w:space="0" w:color="auto"/>
            <w:left w:val="none" w:sz="0" w:space="0" w:color="auto"/>
            <w:bottom w:val="none" w:sz="0" w:space="0" w:color="auto"/>
            <w:right w:val="none" w:sz="0" w:space="0" w:color="auto"/>
          </w:divBdr>
          <w:divsChild>
            <w:div w:id="1611738913">
              <w:marLeft w:val="0"/>
              <w:marRight w:val="0"/>
              <w:marTop w:val="0"/>
              <w:marBottom w:val="0"/>
              <w:divBdr>
                <w:top w:val="none" w:sz="0" w:space="0" w:color="auto"/>
                <w:left w:val="none" w:sz="0" w:space="0" w:color="auto"/>
                <w:bottom w:val="none" w:sz="0" w:space="0" w:color="auto"/>
                <w:right w:val="none" w:sz="0" w:space="0" w:color="auto"/>
              </w:divBdr>
            </w:div>
            <w:div w:id="741877611">
              <w:marLeft w:val="0"/>
              <w:marRight w:val="0"/>
              <w:marTop w:val="0"/>
              <w:marBottom w:val="0"/>
              <w:divBdr>
                <w:top w:val="none" w:sz="0" w:space="0" w:color="auto"/>
                <w:left w:val="none" w:sz="0" w:space="0" w:color="auto"/>
                <w:bottom w:val="none" w:sz="0" w:space="0" w:color="auto"/>
                <w:right w:val="none" w:sz="0" w:space="0" w:color="auto"/>
              </w:divBdr>
            </w:div>
          </w:divsChild>
        </w:div>
        <w:div w:id="1640574130">
          <w:marLeft w:val="0"/>
          <w:marRight w:val="0"/>
          <w:marTop w:val="0"/>
          <w:marBottom w:val="0"/>
          <w:divBdr>
            <w:top w:val="none" w:sz="0" w:space="0" w:color="auto"/>
            <w:left w:val="none" w:sz="0" w:space="0" w:color="auto"/>
            <w:bottom w:val="none" w:sz="0" w:space="0" w:color="auto"/>
            <w:right w:val="none" w:sz="0" w:space="0" w:color="auto"/>
          </w:divBdr>
          <w:divsChild>
            <w:div w:id="1966307754">
              <w:marLeft w:val="0"/>
              <w:marRight w:val="0"/>
              <w:marTop w:val="0"/>
              <w:marBottom w:val="0"/>
              <w:divBdr>
                <w:top w:val="none" w:sz="0" w:space="0" w:color="auto"/>
                <w:left w:val="none" w:sz="0" w:space="0" w:color="auto"/>
                <w:bottom w:val="none" w:sz="0" w:space="0" w:color="auto"/>
                <w:right w:val="none" w:sz="0" w:space="0" w:color="auto"/>
              </w:divBdr>
            </w:div>
            <w:div w:id="419641978">
              <w:marLeft w:val="0"/>
              <w:marRight w:val="0"/>
              <w:marTop w:val="0"/>
              <w:marBottom w:val="0"/>
              <w:divBdr>
                <w:top w:val="none" w:sz="0" w:space="0" w:color="auto"/>
                <w:left w:val="none" w:sz="0" w:space="0" w:color="auto"/>
                <w:bottom w:val="none" w:sz="0" w:space="0" w:color="auto"/>
                <w:right w:val="none" w:sz="0" w:space="0" w:color="auto"/>
              </w:divBdr>
            </w:div>
          </w:divsChild>
        </w:div>
        <w:div w:id="577057108">
          <w:marLeft w:val="0"/>
          <w:marRight w:val="0"/>
          <w:marTop w:val="0"/>
          <w:marBottom w:val="0"/>
          <w:divBdr>
            <w:top w:val="none" w:sz="0" w:space="0" w:color="auto"/>
            <w:left w:val="none" w:sz="0" w:space="0" w:color="auto"/>
            <w:bottom w:val="none" w:sz="0" w:space="0" w:color="auto"/>
            <w:right w:val="none" w:sz="0" w:space="0" w:color="auto"/>
          </w:divBdr>
          <w:divsChild>
            <w:div w:id="1113981662">
              <w:marLeft w:val="0"/>
              <w:marRight w:val="0"/>
              <w:marTop w:val="0"/>
              <w:marBottom w:val="0"/>
              <w:divBdr>
                <w:top w:val="none" w:sz="0" w:space="0" w:color="auto"/>
                <w:left w:val="none" w:sz="0" w:space="0" w:color="auto"/>
                <w:bottom w:val="none" w:sz="0" w:space="0" w:color="auto"/>
                <w:right w:val="none" w:sz="0" w:space="0" w:color="auto"/>
              </w:divBdr>
            </w:div>
            <w:div w:id="427506863">
              <w:marLeft w:val="0"/>
              <w:marRight w:val="0"/>
              <w:marTop w:val="0"/>
              <w:marBottom w:val="0"/>
              <w:divBdr>
                <w:top w:val="none" w:sz="0" w:space="0" w:color="auto"/>
                <w:left w:val="none" w:sz="0" w:space="0" w:color="auto"/>
                <w:bottom w:val="none" w:sz="0" w:space="0" w:color="auto"/>
                <w:right w:val="none" w:sz="0" w:space="0" w:color="auto"/>
              </w:divBdr>
            </w:div>
          </w:divsChild>
        </w:div>
        <w:div w:id="1412117878">
          <w:marLeft w:val="0"/>
          <w:marRight w:val="0"/>
          <w:marTop w:val="0"/>
          <w:marBottom w:val="0"/>
          <w:divBdr>
            <w:top w:val="none" w:sz="0" w:space="0" w:color="auto"/>
            <w:left w:val="none" w:sz="0" w:space="0" w:color="auto"/>
            <w:bottom w:val="none" w:sz="0" w:space="0" w:color="auto"/>
            <w:right w:val="none" w:sz="0" w:space="0" w:color="auto"/>
          </w:divBdr>
          <w:divsChild>
            <w:div w:id="31226947">
              <w:marLeft w:val="0"/>
              <w:marRight w:val="0"/>
              <w:marTop w:val="0"/>
              <w:marBottom w:val="0"/>
              <w:divBdr>
                <w:top w:val="none" w:sz="0" w:space="0" w:color="auto"/>
                <w:left w:val="none" w:sz="0" w:space="0" w:color="auto"/>
                <w:bottom w:val="none" w:sz="0" w:space="0" w:color="auto"/>
                <w:right w:val="none" w:sz="0" w:space="0" w:color="auto"/>
              </w:divBdr>
            </w:div>
            <w:div w:id="10190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768">
      <w:bodyDiv w:val="1"/>
      <w:marLeft w:val="0"/>
      <w:marRight w:val="0"/>
      <w:marTop w:val="0"/>
      <w:marBottom w:val="0"/>
      <w:divBdr>
        <w:top w:val="none" w:sz="0" w:space="0" w:color="auto"/>
        <w:left w:val="none" w:sz="0" w:space="0" w:color="auto"/>
        <w:bottom w:val="none" w:sz="0" w:space="0" w:color="auto"/>
        <w:right w:val="none" w:sz="0" w:space="0" w:color="auto"/>
      </w:divBdr>
      <w:divsChild>
        <w:div w:id="2139715763">
          <w:marLeft w:val="0"/>
          <w:marRight w:val="0"/>
          <w:marTop w:val="0"/>
          <w:marBottom w:val="0"/>
          <w:divBdr>
            <w:top w:val="none" w:sz="0" w:space="0" w:color="auto"/>
            <w:left w:val="none" w:sz="0" w:space="0" w:color="auto"/>
            <w:bottom w:val="none" w:sz="0" w:space="0" w:color="auto"/>
            <w:right w:val="none" w:sz="0" w:space="0" w:color="auto"/>
          </w:divBdr>
          <w:divsChild>
            <w:div w:id="403723817">
              <w:marLeft w:val="0"/>
              <w:marRight w:val="0"/>
              <w:marTop w:val="0"/>
              <w:marBottom w:val="0"/>
              <w:divBdr>
                <w:top w:val="none" w:sz="0" w:space="0" w:color="auto"/>
                <w:left w:val="none" w:sz="0" w:space="0" w:color="auto"/>
                <w:bottom w:val="none" w:sz="0" w:space="0" w:color="auto"/>
                <w:right w:val="none" w:sz="0" w:space="0" w:color="auto"/>
              </w:divBdr>
              <w:divsChild>
                <w:div w:id="443576108">
                  <w:marLeft w:val="0"/>
                  <w:marRight w:val="0"/>
                  <w:marTop w:val="0"/>
                  <w:marBottom w:val="0"/>
                  <w:divBdr>
                    <w:top w:val="none" w:sz="0" w:space="0" w:color="auto"/>
                    <w:left w:val="none" w:sz="0" w:space="0" w:color="auto"/>
                    <w:bottom w:val="none" w:sz="0" w:space="0" w:color="auto"/>
                    <w:right w:val="none" w:sz="0" w:space="0" w:color="auto"/>
                  </w:divBdr>
                </w:div>
                <w:div w:id="3038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0251">
      <w:bodyDiv w:val="1"/>
      <w:marLeft w:val="0"/>
      <w:marRight w:val="0"/>
      <w:marTop w:val="0"/>
      <w:marBottom w:val="0"/>
      <w:divBdr>
        <w:top w:val="none" w:sz="0" w:space="0" w:color="auto"/>
        <w:left w:val="none" w:sz="0" w:space="0" w:color="auto"/>
        <w:bottom w:val="none" w:sz="0" w:space="0" w:color="auto"/>
        <w:right w:val="none" w:sz="0" w:space="0" w:color="auto"/>
      </w:divBdr>
      <w:divsChild>
        <w:div w:id="1801023650">
          <w:marLeft w:val="0"/>
          <w:marRight w:val="0"/>
          <w:marTop w:val="0"/>
          <w:marBottom w:val="0"/>
          <w:divBdr>
            <w:top w:val="none" w:sz="0" w:space="0" w:color="auto"/>
            <w:left w:val="none" w:sz="0" w:space="0" w:color="auto"/>
            <w:bottom w:val="none" w:sz="0" w:space="0" w:color="auto"/>
            <w:right w:val="none" w:sz="0" w:space="0" w:color="auto"/>
          </w:divBdr>
        </w:div>
        <w:div w:id="748118477">
          <w:marLeft w:val="0"/>
          <w:marRight w:val="0"/>
          <w:marTop w:val="0"/>
          <w:marBottom w:val="0"/>
          <w:divBdr>
            <w:top w:val="none" w:sz="0" w:space="0" w:color="auto"/>
            <w:left w:val="none" w:sz="0" w:space="0" w:color="auto"/>
            <w:bottom w:val="none" w:sz="0" w:space="0" w:color="auto"/>
            <w:right w:val="none" w:sz="0" w:space="0" w:color="auto"/>
          </w:divBdr>
        </w:div>
      </w:divsChild>
    </w:div>
    <w:div w:id="674117123">
      <w:bodyDiv w:val="1"/>
      <w:marLeft w:val="0"/>
      <w:marRight w:val="0"/>
      <w:marTop w:val="0"/>
      <w:marBottom w:val="0"/>
      <w:divBdr>
        <w:top w:val="none" w:sz="0" w:space="0" w:color="auto"/>
        <w:left w:val="none" w:sz="0" w:space="0" w:color="auto"/>
        <w:bottom w:val="none" w:sz="0" w:space="0" w:color="auto"/>
        <w:right w:val="none" w:sz="0" w:space="0" w:color="auto"/>
      </w:divBdr>
      <w:divsChild>
        <w:div w:id="819737289">
          <w:marLeft w:val="0"/>
          <w:marRight w:val="0"/>
          <w:marTop w:val="0"/>
          <w:marBottom w:val="0"/>
          <w:divBdr>
            <w:top w:val="none" w:sz="0" w:space="0" w:color="auto"/>
            <w:left w:val="none" w:sz="0" w:space="0" w:color="auto"/>
            <w:bottom w:val="none" w:sz="0" w:space="0" w:color="auto"/>
            <w:right w:val="none" w:sz="0" w:space="0" w:color="auto"/>
          </w:divBdr>
          <w:divsChild>
            <w:div w:id="495807495">
              <w:marLeft w:val="0"/>
              <w:marRight w:val="0"/>
              <w:marTop w:val="0"/>
              <w:marBottom w:val="0"/>
              <w:divBdr>
                <w:top w:val="none" w:sz="0" w:space="0" w:color="auto"/>
                <w:left w:val="none" w:sz="0" w:space="0" w:color="auto"/>
                <w:bottom w:val="none" w:sz="0" w:space="0" w:color="auto"/>
                <w:right w:val="none" w:sz="0" w:space="0" w:color="auto"/>
              </w:divBdr>
            </w:div>
            <w:div w:id="1943755567">
              <w:marLeft w:val="0"/>
              <w:marRight w:val="0"/>
              <w:marTop w:val="0"/>
              <w:marBottom w:val="0"/>
              <w:divBdr>
                <w:top w:val="none" w:sz="0" w:space="0" w:color="auto"/>
                <w:left w:val="none" w:sz="0" w:space="0" w:color="auto"/>
                <w:bottom w:val="none" w:sz="0" w:space="0" w:color="auto"/>
                <w:right w:val="none" w:sz="0" w:space="0" w:color="auto"/>
              </w:divBdr>
            </w:div>
          </w:divsChild>
        </w:div>
        <w:div w:id="2115711681">
          <w:marLeft w:val="0"/>
          <w:marRight w:val="0"/>
          <w:marTop w:val="0"/>
          <w:marBottom w:val="0"/>
          <w:divBdr>
            <w:top w:val="none" w:sz="0" w:space="0" w:color="auto"/>
            <w:left w:val="none" w:sz="0" w:space="0" w:color="auto"/>
            <w:bottom w:val="none" w:sz="0" w:space="0" w:color="auto"/>
            <w:right w:val="none" w:sz="0" w:space="0" w:color="auto"/>
          </w:divBdr>
          <w:divsChild>
            <w:div w:id="1838810722">
              <w:marLeft w:val="0"/>
              <w:marRight w:val="0"/>
              <w:marTop w:val="0"/>
              <w:marBottom w:val="0"/>
              <w:divBdr>
                <w:top w:val="none" w:sz="0" w:space="0" w:color="auto"/>
                <w:left w:val="none" w:sz="0" w:space="0" w:color="auto"/>
                <w:bottom w:val="none" w:sz="0" w:space="0" w:color="auto"/>
                <w:right w:val="none" w:sz="0" w:space="0" w:color="auto"/>
              </w:divBdr>
            </w:div>
            <w:div w:id="1462655232">
              <w:marLeft w:val="0"/>
              <w:marRight w:val="0"/>
              <w:marTop w:val="0"/>
              <w:marBottom w:val="0"/>
              <w:divBdr>
                <w:top w:val="none" w:sz="0" w:space="0" w:color="auto"/>
                <w:left w:val="none" w:sz="0" w:space="0" w:color="auto"/>
                <w:bottom w:val="none" w:sz="0" w:space="0" w:color="auto"/>
                <w:right w:val="none" w:sz="0" w:space="0" w:color="auto"/>
              </w:divBdr>
            </w:div>
          </w:divsChild>
        </w:div>
        <w:div w:id="923101156">
          <w:marLeft w:val="0"/>
          <w:marRight w:val="0"/>
          <w:marTop w:val="0"/>
          <w:marBottom w:val="0"/>
          <w:divBdr>
            <w:top w:val="none" w:sz="0" w:space="0" w:color="auto"/>
            <w:left w:val="none" w:sz="0" w:space="0" w:color="auto"/>
            <w:bottom w:val="none" w:sz="0" w:space="0" w:color="auto"/>
            <w:right w:val="none" w:sz="0" w:space="0" w:color="auto"/>
          </w:divBdr>
          <w:divsChild>
            <w:div w:id="559099205">
              <w:marLeft w:val="0"/>
              <w:marRight w:val="0"/>
              <w:marTop w:val="0"/>
              <w:marBottom w:val="0"/>
              <w:divBdr>
                <w:top w:val="none" w:sz="0" w:space="0" w:color="auto"/>
                <w:left w:val="none" w:sz="0" w:space="0" w:color="auto"/>
                <w:bottom w:val="none" w:sz="0" w:space="0" w:color="auto"/>
                <w:right w:val="none" w:sz="0" w:space="0" w:color="auto"/>
              </w:divBdr>
            </w:div>
            <w:div w:id="1167676366">
              <w:marLeft w:val="0"/>
              <w:marRight w:val="0"/>
              <w:marTop w:val="0"/>
              <w:marBottom w:val="0"/>
              <w:divBdr>
                <w:top w:val="none" w:sz="0" w:space="0" w:color="auto"/>
                <w:left w:val="none" w:sz="0" w:space="0" w:color="auto"/>
                <w:bottom w:val="none" w:sz="0" w:space="0" w:color="auto"/>
                <w:right w:val="none" w:sz="0" w:space="0" w:color="auto"/>
              </w:divBdr>
            </w:div>
          </w:divsChild>
        </w:div>
        <w:div w:id="644628432">
          <w:marLeft w:val="0"/>
          <w:marRight w:val="0"/>
          <w:marTop w:val="0"/>
          <w:marBottom w:val="0"/>
          <w:divBdr>
            <w:top w:val="none" w:sz="0" w:space="0" w:color="auto"/>
            <w:left w:val="none" w:sz="0" w:space="0" w:color="auto"/>
            <w:bottom w:val="none" w:sz="0" w:space="0" w:color="auto"/>
            <w:right w:val="none" w:sz="0" w:space="0" w:color="auto"/>
          </w:divBdr>
          <w:divsChild>
            <w:div w:id="699362362">
              <w:marLeft w:val="0"/>
              <w:marRight w:val="0"/>
              <w:marTop w:val="0"/>
              <w:marBottom w:val="0"/>
              <w:divBdr>
                <w:top w:val="none" w:sz="0" w:space="0" w:color="auto"/>
                <w:left w:val="none" w:sz="0" w:space="0" w:color="auto"/>
                <w:bottom w:val="none" w:sz="0" w:space="0" w:color="auto"/>
                <w:right w:val="none" w:sz="0" w:space="0" w:color="auto"/>
              </w:divBdr>
            </w:div>
            <w:div w:id="523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513">
      <w:bodyDiv w:val="1"/>
      <w:marLeft w:val="0"/>
      <w:marRight w:val="0"/>
      <w:marTop w:val="0"/>
      <w:marBottom w:val="0"/>
      <w:divBdr>
        <w:top w:val="none" w:sz="0" w:space="0" w:color="auto"/>
        <w:left w:val="none" w:sz="0" w:space="0" w:color="auto"/>
        <w:bottom w:val="none" w:sz="0" w:space="0" w:color="auto"/>
        <w:right w:val="none" w:sz="0" w:space="0" w:color="auto"/>
      </w:divBdr>
      <w:divsChild>
        <w:div w:id="306327858">
          <w:marLeft w:val="0"/>
          <w:marRight w:val="0"/>
          <w:marTop w:val="0"/>
          <w:marBottom w:val="0"/>
          <w:divBdr>
            <w:top w:val="none" w:sz="0" w:space="0" w:color="auto"/>
            <w:left w:val="none" w:sz="0" w:space="0" w:color="auto"/>
            <w:bottom w:val="none" w:sz="0" w:space="0" w:color="auto"/>
            <w:right w:val="none" w:sz="0" w:space="0" w:color="auto"/>
          </w:divBdr>
        </w:div>
        <w:div w:id="1451128247">
          <w:marLeft w:val="0"/>
          <w:marRight w:val="0"/>
          <w:marTop w:val="0"/>
          <w:marBottom w:val="0"/>
          <w:divBdr>
            <w:top w:val="none" w:sz="0" w:space="0" w:color="auto"/>
            <w:left w:val="none" w:sz="0" w:space="0" w:color="auto"/>
            <w:bottom w:val="none" w:sz="0" w:space="0" w:color="auto"/>
            <w:right w:val="none" w:sz="0" w:space="0" w:color="auto"/>
          </w:divBdr>
        </w:div>
      </w:divsChild>
    </w:div>
    <w:div w:id="1032656756">
      <w:bodyDiv w:val="1"/>
      <w:marLeft w:val="0"/>
      <w:marRight w:val="0"/>
      <w:marTop w:val="0"/>
      <w:marBottom w:val="0"/>
      <w:divBdr>
        <w:top w:val="none" w:sz="0" w:space="0" w:color="auto"/>
        <w:left w:val="none" w:sz="0" w:space="0" w:color="auto"/>
        <w:bottom w:val="none" w:sz="0" w:space="0" w:color="auto"/>
        <w:right w:val="none" w:sz="0" w:space="0" w:color="auto"/>
      </w:divBdr>
      <w:divsChild>
        <w:div w:id="168296720">
          <w:marLeft w:val="0"/>
          <w:marRight w:val="0"/>
          <w:marTop w:val="0"/>
          <w:marBottom w:val="0"/>
          <w:divBdr>
            <w:top w:val="none" w:sz="0" w:space="0" w:color="auto"/>
            <w:left w:val="none" w:sz="0" w:space="0" w:color="auto"/>
            <w:bottom w:val="none" w:sz="0" w:space="0" w:color="auto"/>
            <w:right w:val="none" w:sz="0" w:space="0" w:color="auto"/>
          </w:divBdr>
          <w:divsChild>
            <w:div w:id="366023938">
              <w:marLeft w:val="0"/>
              <w:marRight w:val="0"/>
              <w:marTop w:val="0"/>
              <w:marBottom w:val="0"/>
              <w:divBdr>
                <w:top w:val="none" w:sz="0" w:space="0" w:color="auto"/>
                <w:left w:val="none" w:sz="0" w:space="0" w:color="auto"/>
                <w:bottom w:val="none" w:sz="0" w:space="0" w:color="auto"/>
                <w:right w:val="none" w:sz="0" w:space="0" w:color="auto"/>
              </w:divBdr>
              <w:divsChild>
                <w:div w:id="1483037923">
                  <w:marLeft w:val="0"/>
                  <w:marRight w:val="0"/>
                  <w:marTop w:val="0"/>
                  <w:marBottom w:val="0"/>
                  <w:divBdr>
                    <w:top w:val="none" w:sz="0" w:space="0" w:color="auto"/>
                    <w:left w:val="none" w:sz="0" w:space="0" w:color="auto"/>
                    <w:bottom w:val="none" w:sz="0" w:space="0" w:color="auto"/>
                    <w:right w:val="none" w:sz="0" w:space="0" w:color="auto"/>
                  </w:divBdr>
                </w:div>
                <w:div w:id="557787149">
                  <w:marLeft w:val="0"/>
                  <w:marRight w:val="0"/>
                  <w:marTop w:val="0"/>
                  <w:marBottom w:val="0"/>
                  <w:divBdr>
                    <w:top w:val="none" w:sz="0" w:space="0" w:color="auto"/>
                    <w:left w:val="none" w:sz="0" w:space="0" w:color="auto"/>
                    <w:bottom w:val="none" w:sz="0" w:space="0" w:color="auto"/>
                    <w:right w:val="none" w:sz="0" w:space="0" w:color="auto"/>
                  </w:divBdr>
                </w:div>
              </w:divsChild>
            </w:div>
            <w:div w:id="1992326984">
              <w:marLeft w:val="0"/>
              <w:marRight w:val="0"/>
              <w:marTop w:val="0"/>
              <w:marBottom w:val="0"/>
              <w:divBdr>
                <w:top w:val="none" w:sz="0" w:space="0" w:color="auto"/>
                <w:left w:val="none" w:sz="0" w:space="0" w:color="auto"/>
                <w:bottom w:val="none" w:sz="0" w:space="0" w:color="auto"/>
                <w:right w:val="none" w:sz="0" w:space="0" w:color="auto"/>
              </w:divBdr>
              <w:divsChild>
                <w:div w:id="2011907385">
                  <w:marLeft w:val="0"/>
                  <w:marRight w:val="0"/>
                  <w:marTop w:val="0"/>
                  <w:marBottom w:val="0"/>
                  <w:divBdr>
                    <w:top w:val="none" w:sz="0" w:space="0" w:color="auto"/>
                    <w:left w:val="none" w:sz="0" w:space="0" w:color="auto"/>
                    <w:bottom w:val="none" w:sz="0" w:space="0" w:color="auto"/>
                    <w:right w:val="none" w:sz="0" w:space="0" w:color="auto"/>
                  </w:divBdr>
                </w:div>
                <w:div w:id="1239175907">
                  <w:marLeft w:val="0"/>
                  <w:marRight w:val="0"/>
                  <w:marTop w:val="0"/>
                  <w:marBottom w:val="0"/>
                  <w:divBdr>
                    <w:top w:val="none" w:sz="0" w:space="0" w:color="auto"/>
                    <w:left w:val="none" w:sz="0" w:space="0" w:color="auto"/>
                    <w:bottom w:val="none" w:sz="0" w:space="0" w:color="auto"/>
                    <w:right w:val="none" w:sz="0" w:space="0" w:color="auto"/>
                  </w:divBdr>
                </w:div>
              </w:divsChild>
            </w:div>
            <w:div w:id="1116943210">
              <w:marLeft w:val="0"/>
              <w:marRight w:val="0"/>
              <w:marTop w:val="0"/>
              <w:marBottom w:val="0"/>
              <w:divBdr>
                <w:top w:val="none" w:sz="0" w:space="0" w:color="auto"/>
                <w:left w:val="none" w:sz="0" w:space="0" w:color="auto"/>
                <w:bottom w:val="none" w:sz="0" w:space="0" w:color="auto"/>
                <w:right w:val="none" w:sz="0" w:space="0" w:color="auto"/>
              </w:divBdr>
              <w:divsChild>
                <w:div w:id="324094770">
                  <w:marLeft w:val="0"/>
                  <w:marRight w:val="0"/>
                  <w:marTop w:val="0"/>
                  <w:marBottom w:val="0"/>
                  <w:divBdr>
                    <w:top w:val="none" w:sz="0" w:space="0" w:color="auto"/>
                    <w:left w:val="none" w:sz="0" w:space="0" w:color="auto"/>
                    <w:bottom w:val="none" w:sz="0" w:space="0" w:color="auto"/>
                    <w:right w:val="none" w:sz="0" w:space="0" w:color="auto"/>
                  </w:divBdr>
                </w:div>
                <w:div w:id="1599294181">
                  <w:marLeft w:val="0"/>
                  <w:marRight w:val="0"/>
                  <w:marTop w:val="0"/>
                  <w:marBottom w:val="0"/>
                  <w:divBdr>
                    <w:top w:val="none" w:sz="0" w:space="0" w:color="auto"/>
                    <w:left w:val="none" w:sz="0" w:space="0" w:color="auto"/>
                    <w:bottom w:val="none" w:sz="0" w:space="0" w:color="auto"/>
                    <w:right w:val="none" w:sz="0" w:space="0" w:color="auto"/>
                  </w:divBdr>
                </w:div>
              </w:divsChild>
            </w:div>
            <w:div w:id="423307634">
              <w:marLeft w:val="0"/>
              <w:marRight w:val="0"/>
              <w:marTop w:val="0"/>
              <w:marBottom w:val="0"/>
              <w:divBdr>
                <w:top w:val="none" w:sz="0" w:space="0" w:color="auto"/>
                <w:left w:val="none" w:sz="0" w:space="0" w:color="auto"/>
                <w:bottom w:val="none" w:sz="0" w:space="0" w:color="auto"/>
                <w:right w:val="none" w:sz="0" w:space="0" w:color="auto"/>
              </w:divBdr>
              <w:divsChild>
                <w:div w:id="78329634">
                  <w:marLeft w:val="0"/>
                  <w:marRight w:val="0"/>
                  <w:marTop w:val="0"/>
                  <w:marBottom w:val="0"/>
                  <w:divBdr>
                    <w:top w:val="none" w:sz="0" w:space="0" w:color="auto"/>
                    <w:left w:val="none" w:sz="0" w:space="0" w:color="auto"/>
                    <w:bottom w:val="none" w:sz="0" w:space="0" w:color="auto"/>
                    <w:right w:val="none" w:sz="0" w:space="0" w:color="auto"/>
                  </w:divBdr>
                </w:div>
                <w:div w:id="490098961">
                  <w:marLeft w:val="0"/>
                  <w:marRight w:val="0"/>
                  <w:marTop w:val="0"/>
                  <w:marBottom w:val="0"/>
                  <w:divBdr>
                    <w:top w:val="none" w:sz="0" w:space="0" w:color="auto"/>
                    <w:left w:val="none" w:sz="0" w:space="0" w:color="auto"/>
                    <w:bottom w:val="none" w:sz="0" w:space="0" w:color="auto"/>
                    <w:right w:val="none" w:sz="0" w:space="0" w:color="auto"/>
                  </w:divBdr>
                </w:div>
              </w:divsChild>
            </w:div>
            <w:div w:id="1244026438">
              <w:marLeft w:val="0"/>
              <w:marRight w:val="0"/>
              <w:marTop w:val="0"/>
              <w:marBottom w:val="0"/>
              <w:divBdr>
                <w:top w:val="none" w:sz="0" w:space="0" w:color="auto"/>
                <w:left w:val="none" w:sz="0" w:space="0" w:color="auto"/>
                <w:bottom w:val="none" w:sz="0" w:space="0" w:color="auto"/>
                <w:right w:val="none" w:sz="0" w:space="0" w:color="auto"/>
              </w:divBdr>
              <w:divsChild>
                <w:div w:id="495191745">
                  <w:marLeft w:val="0"/>
                  <w:marRight w:val="0"/>
                  <w:marTop w:val="0"/>
                  <w:marBottom w:val="0"/>
                  <w:divBdr>
                    <w:top w:val="none" w:sz="0" w:space="0" w:color="auto"/>
                    <w:left w:val="none" w:sz="0" w:space="0" w:color="auto"/>
                    <w:bottom w:val="none" w:sz="0" w:space="0" w:color="auto"/>
                    <w:right w:val="none" w:sz="0" w:space="0" w:color="auto"/>
                  </w:divBdr>
                </w:div>
                <w:div w:id="897088859">
                  <w:marLeft w:val="0"/>
                  <w:marRight w:val="0"/>
                  <w:marTop w:val="0"/>
                  <w:marBottom w:val="0"/>
                  <w:divBdr>
                    <w:top w:val="none" w:sz="0" w:space="0" w:color="auto"/>
                    <w:left w:val="none" w:sz="0" w:space="0" w:color="auto"/>
                    <w:bottom w:val="none" w:sz="0" w:space="0" w:color="auto"/>
                    <w:right w:val="none" w:sz="0" w:space="0" w:color="auto"/>
                  </w:divBdr>
                </w:div>
              </w:divsChild>
            </w:div>
            <w:div w:id="933170442">
              <w:marLeft w:val="0"/>
              <w:marRight w:val="0"/>
              <w:marTop w:val="0"/>
              <w:marBottom w:val="0"/>
              <w:divBdr>
                <w:top w:val="none" w:sz="0" w:space="0" w:color="auto"/>
                <w:left w:val="none" w:sz="0" w:space="0" w:color="auto"/>
                <w:bottom w:val="none" w:sz="0" w:space="0" w:color="auto"/>
                <w:right w:val="none" w:sz="0" w:space="0" w:color="auto"/>
              </w:divBdr>
              <w:divsChild>
                <w:div w:id="1474326268">
                  <w:marLeft w:val="0"/>
                  <w:marRight w:val="0"/>
                  <w:marTop w:val="0"/>
                  <w:marBottom w:val="0"/>
                  <w:divBdr>
                    <w:top w:val="none" w:sz="0" w:space="0" w:color="auto"/>
                    <w:left w:val="none" w:sz="0" w:space="0" w:color="auto"/>
                    <w:bottom w:val="none" w:sz="0" w:space="0" w:color="auto"/>
                    <w:right w:val="none" w:sz="0" w:space="0" w:color="auto"/>
                  </w:divBdr>
                </w:div>
                <w:div w:id="1919749903">
                  <w:marLeft w:val="0"/>
                  <w:marRight w:val="0"/>
                  <w:marTop w:val="0"/>
                  <w:marBottom w:val="0"/>
                  <w:divBdr>
                    <w:top w:val="none" w:sz="0" w:space="0" w:color="auto"/>
                    <w:left w:val="none" w:sz="0" w:space="0" w:color="auto"/>
                    <w:bottom w:val="none" w:sz="0" w:space="0" w:color="auto"/>
                    <w:right w:val="none" w:sz="0" w:space="0" w:color="auto"/>
                  </w:divBdr>
                </w:div>
              </w:divsChild>
            </w:div>
            <w:div w:id="1347099152">
              <w:marLeft w:val="0"/>
              <w:marRight w:val="0"/>
              <w:marTop w:val="0"/>
              <w:marBottom w:val="0"/>
              <w:divBdr>
                <w:top w:val="none" w:sz="0" w:space="0" w:color="auto"/>
                <w:left w:val="none" w:sz="0" w:space="0" w:color="auto"/>
                <w:bottom w:val="none" w:sz="0" w:space="0" w:color="auto"/>
                <w:right w:val="none" w:sz="0" w:space="0" w:color="auto"/>
              </w:divBdr>
              <w:divsChild>
                <w:div w:id="1293095853">
                  <w:marLeft w:val="0"/>
                  <w:marRight w:val="0"/>
                  <w:marTop w:val="0"/>
                  <w:marBottom w:val="0"/>
                  <w:divBdr>
                    <w:top w:val="none" w:sz="0" w:space="0" w:color="auto"/>
                    <w:left w:val="none" w:sz="0" w:space="0" w:color="auto"/>
                    <w:bottom w:val="none" w:sz="0" w:space="0" w:color="auto"/>
                    <w:right w:val="none" w:sz="0" w:space="0" w:color="auto"/>
                  </w:divBdr>
                </w:div>
                <w:div w:id="1541823770">
                  <w:marLeft w:val="0"/>
                  <w:marRight w:val="0"/>
                  <w:marTop w:val="0"/>
                  <w:marBottom w:val="0"/>
                  <w:divBdr>
                    <w:top w:val="none" w:sz="0" w:space="0" w:color="auto"/>
                    <w:left w:val="none" w:sz="0" w:space="0" w:color="auto"/>
                    <w:bottom w:val="none" w:sz="0" w:space="0" w:color="auto"/>
                    <w:right w:val="none" w:sz="0" w:space="0" w:color="auto"/>
                  </w:divBdr>
                </w:div>
              </w:divsChild>
            </w:div>
            <w:div w:id="549658490">
              <w:marLeft w:val="0"/>
              <w:marRight w:val="0"/>
              <w:marTop w:val="0"/>
              <w:marBottom w:val="0"/>
              <w:divBdr>
                <w:top w:val="none" w:sz="0" w:space="0" w:color="auto"/>
                <w:left w:val="none" w:sz="0" w:space="0" w:color="auto"/>
                <w:bottom w:val="none" w:sz="0" w:space="0" w:color="auto"/>
                <w:right w:val="none" w:sz="0" w:space="0" w:color="auto"/>
              </w:divBdr>
              <w:divsChild>
                <w:div w:id="1857571334">
                  <w:marLeft w:val="0"/>
                  <w:marRight w:val="0"/>
                  <w:marTop w:val="0"/>
                  <w:marBottom w:val="0"/>
                  <w:divBdr>
                    <w:top w:val="none" w:sz="0" w:space="0" w:color="auto"/>
                    <w:left w:val="none" w:sz="0" w:space="0" w:color="auto"/>
                    <w:bottom w:val="none" w:sz="0" w:space="0" w:color="auto"/>
                    <w:right w:val="none" w:sz="0" w:space="0" w:color="auto"/>
                  </w:divBdr>
                </w:div>
                <w:div w:id="1457867512">
                  <w:marLeft w:val="0"/>
                  <w:marRight w:val="0"/>
                  <w:marTop w:val="0"/>
                  <w:marBottom w:val="0"/>
                  <w:divBdr>
                    <w:top w:val="none" w:sz="0" w:space="0" w:color="auto"/>
                    <w:left w:val="none" w:sz="0" w:space="0" w:color="auto"/>
                    <w:bottom w:val="none" w:sz="0" w:space="0" w:color="auto"/>
                    <w:right w:val="none" w:sz="0" w:space="0" w:color="auto"/>
                  </w:divBdr>
                </w:div>
              </w:divsChild>
            </w:div>
            <w:div w:id="47806771">
              <w:marLeft w:val="0"/>
              <w:marRight w:val="0"/>
              <w:marTop w:val="0"/>
              <w:marBottom w:val="0"/>
              <w:divBdr>
                <w:top w:val="none" w:sz="0" w:space="0" w:color="auto"/>
                <w:left w:val="none" w:sz="0" w:space="0" w:color="auto"/>
                <w:bottom w:val="none" w:sz="0" w:space="0" w:color="auto"/>
                <w:right w:val="none" w:sz="0" w:space="0" w:color="auto"/>
              </w:divBdr>
              <w:divsChild>
                <w:div w:id="436681635">
                  <w:marLeft w:val="0"/>
                  <w:marRight w:val="0"/>
                  <w:marTop w:val="0"/>
                  <w:marBottom w:val="0"/>
                  <w:divBdr>
                    <w:top w:val="none" w:sz="0" w:space="0" w:color="auto"/>
                    <w:left w:val="none" w:sz="0" w:space="0" w:color="auto"/>
                    <w:bottom w:val="none" w:sz="0" w:space="0" w:color="auto"/>
                    <w:right w:val="none" w:sz="0" w:space="0" w:color="auto"/>
                  </w:divBdr>
                </w:div>
                <w:div w:id="1824852262">
                  <w:marLeft w:val="0"/>
                  <w:marRight w:val="0"/>
                  <w:marTop w:val="0"/>
                  <w:marBottom w:val="0"/>
                  <w:divBdr>
                    <w:top w:val="none" w:sz="0" w:space="0" w:color="auto"/>
                    <w:left w:val="none" w:sz="0" w:space="0" w:color="auto"/>
                    <w:bottom w:val="none" w:sz="0" w:space="0" w:color="auto"/>
                    <w:right w:val="none" w:sz="0" w:space="0" w:color="auto"/>
                  </w:divBdr>
                </w:div>
              </w:divsChild>
            </w:div>
            <w:div w:id="170074835">
              <w:marLeft w:val="0"/>
              <w:marRight w:val="0"/>
              <w:marTop w:val="0"/>
              <w:marBottom w:val="0"/>
              <w:divBdr>
                <w:top w:val="none" w:sz="0" w:space="0" w:color="auto"/>
                <w:left w:val="none" w:sz="0" w:space="0" w:color="auto"/>
                <w:bottom w:val="none" w:sz="0" w:space="0" w:color="auto"/>
                <w:right w:val="none" w:sz="0" w:space="0" w:color="auto"/>
              </w:divBdr>
              <w:divsChild>
                <w:div w:id="1189640157">
                  <w:marLeft w:val="0"/>
                  <w:marRight w:val="0"/>
                  <w:marTop w:val="0"/>
                  <w:marBottom w:val="0"/>
                  <w:divBdr>
                    <w:top w:val="none" w:sz="0" w:space="0" w:color="auto"/>
                    <w:left w:val="none" w:sz="0" w:space="0" w:color="auto"/>
                    <w:bottom w:val="none" w:sz="0" w:space="0" w:color="auto"/>
                    <w:right w:val="none" w:sz="0" w:space="0" w:color="auto"/>
                  </w:divBdr>
                </w:div>
                <w:div w:id="2060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3149">
      <w:bodyDiv w:val="1"/>
      <w:marLeft w:val="0"/>
      <w:marRight w:val="0"/>
      <w:marTop w:val="0"/>
      <w:marBottom w:val="0"/>
      <w:divBdr>
        <w:top w:val="none" w:sz="0" w:space="0" w:color="auto"/>
        <w:left w:val="none" w:sz="0" w:space="0" w:color="auto"/>
        <w:bottom w:val="none" w:sz="0" w:space="0" w:color="auto"/>
        <w:right w:val="none" w:sz="0" w:space="0" w:color="auto"/>
      </w:divBdr>
    </w:div>
    <w:div w:id="1376782368">
      <w:bodyDiv w:val="1"/>
      <w:marLeft w:val="0"/>
      <w:marRight w:val="0"/>
      <w:marTop w:val="0"/>
      <w:marBottom w:val="0"/>
      <w:divBdr>
        <w:top w:val="none" w:sz="0" w:space="0" w:color="auto"/>
        <w:left w:val="none" w:sz="0" w:space="0" w:color="auto"/>
        <w:bottom w:val="none" w:sz="0" w:space="0" w:color="auto"/>
        <w:right w:val="none" w:sz="0" w:space="0" w:color="auto"/>
      </w:divBdr>
      <w:divsChild>
        <w:div w:id="1718428690">
          <w:marLeft w:val="0"/>
          <w:marRight w:val="0"/>
          <w:marTop w:val="0"/>
          <w:marBottom w:val="0"/>
          <w:divBdr>
            <w:top w:val="none" w:sz="0" w:space="0" w:color="auto"/>
            <w:left w:val="none" w:sz="0" w:space="0" w:color="auto"/>
            <w:bottom w:val="none" w:sz="0" w:space="0" w:color="auto"/>
            <w:right w:val="none" w:sz="0" w:space="0" w:color="auto"/>
          </w:divBdr>
          <w:divsChild>
            <w:div w:id="185102917">
              <w:marLeft w:val="0"/>
              <w:marRight w:val="0"/>
              <w:marTop w:val="0"/>
              <w:marBottom w:val="0"/>
              <w:divBdr>
                <w:top w:val="none" w:sz="0" w:space="0" w:color="auto"/>
                <w:left w:val="none" w:sz="0" w:space="0" w:color="auto"/>
                <w:bottom w:val="none" w:sz="0" w:space="0" w:color="auto"/>
                <w:right w:val="none" w:sz="0" w:space="0" w:color="auto"/>
              </w:divBdr>
            </w:div>
            <w:div w:id="2081781397">
              <w:marLeft w:val="0"/>
              <w:marRight w:val="0"/>
              <w:marTop w:val="0"/>
              <w:marBottom w:val="0"/>
              <w:divBdr>
                <w:top w:val="none" w:sz="0" w:space="0" w:color="auto"/>
                <w:left w:val="none" w:sz="0" w:space="0" w:color="auto"/>
                <w:bottom w:val="none" w:sz="0" w:space="0" w:color="auto"/>
                <w:right w:val="none" w:sz="0" w:space="0" w:color="auto"/>
              </w:divBdr>
            </w:div>
          </w:divsChild>
        </w:div>
        <w:div w:id="16204057">
          <w:marLeft w:val="0"/>
          <w:marRight w:val="0"/>
          <w:marTop w:val="0"/>
          <w:marBottom w:val="0"/>
          <w:divBdr>
            <w:top w:val="none" w:sz="0" w:space="0" w:color="auto"/>
            <w:left w:val="none" w:sz="0" w:space="0" w:color="auto"/>
            <w:bottom w:val="none" w:sz="0" w:space="0" w:color="auto"/>
            <w:right w:val="none" w:sz="0" w:space="0" w:color="auto"/>
          </w:divBdr>
          <w:divsChild>
            <w:div w:id="1361668364">
              <w:marLeft w:val="0"/>
              <w:marRight w:val="0"/>
              <w:marTop w:val="0"/>
              <w:marBottom w:val="0"/>
              <w:divBdr>
                <w:top w:val="none" w:sz="0" w:space="0" w:color="auto"/>
                <w:left w:val="none" w:sz="0" w:space="0" w:color="auto"/>
                <w:bottom w:val="none" w:sz="0" w:space="0" w:color="auto"/>
                <w:right w:val="none" w:sz="0" w:space="0" w:color="auto"/>
              </w:divBdr>
            </w:div>
            <w:div w:id="414209377">
              <w:marLeft w:val="0"/>
              <w:marRight w:val="0"/>
              <w:marTop w:val="0"/>
              <w:marBottom w:val="0"/>
              <w:divBdr>
                <w:top w:val="none" w:sz="0" w:space="0" w:color="auto"/>
                <w:left w:val="none" w:sz="0" w:space="0" w:color="auto"/>
                <w:bottom w:val="none" w:sz="0" w:space="0" w:color="auto"/>
                <w:right w:val="none" w:sz="0" w:space="0" w:color="auto"/>
              </w:divBdr>
            </w:div>
          </w:divsChild>
        </w:div>
        <w:div w:id="450440249">
          <w:marLeft w:val="0"/>
          <w:marRight w:val="0"/>
          <w:marTop w:val="0"/>
          <w:marBottom w:val="0"/>
          <w:divBdr>
            <w:top w:val="none" w:sz="0" w:space="0" w:color="auto"/>
            <w:left w:val="none" w:sz="0" w:space="0" w:color="auto"/>
            <w:bottom w:val="none" w:sz="0" w:space="0" w:color="auto"/>
            <w:right w:val="none" w:sz="0" w:space="0" w:color="auto"/>
          </w:divBdr>
          <w:divsChild>
            <w:div w:id="2076387999">
              <w:marLeft w:val="0"/>
              <w:marRight w:val="0"/>
              <w:marTop w:val="0"/>
              <w:marBottom w:val="0"/>
              <w:divBdr>
                <w:top w:val="none" w:sz="0" w:space="0" w:color="auto"/>
                <w:left w:val="none" w:sz="0" w:space="0" w:color="auto"/>
                <w:bottom w:val="none" w:sz="0" w:space="0" w:color="auto"/>
                <w:right w:val="none" w:sz="0" w:space="0" w:color="auto"/>
              </w:divBdr>
            </w:div>
            <w:div w:id="619847679">
              <w:marLeft w:val="0"/>
              <w:marRight w:val="0"/>
              <w:marTop w:val="0"/>
              <w:marBottom w:val="0"/>
              <w:divBdr>
                <w:top w:val="none" w:sz="0" w:space="0" w:color="auto"/>
                <w:left w:val="none" w:sz="0" w:space="0" w:color="auto"/>
                <w:bottom w:val="none" w:sz="0" w:space="0" w:color="auto"/>
                <w:right w:val="none" w:sz="0" w:space="0" w:color="auto"/>
              </w:divBdr>
            </w:div>
          </w:divsChild>
        </w:div>
        <w:div w:id="1036348616">
          <w:marLeft w:val="0"/>
          <w:marRight w:val="0"/>
          <w:marTop w:val="0"/>
          <w:marBottom w:val="0"/>
          <w:divBdr>
            <w:top w:val="none" w:sz="0" w:space="0" w:color="auto"/>
            <w:left w:val="none" w:sz="0" w:space="0" w:color="auto"/>
            <w:bottom w:val="none" w:sz="0" w:space="0" w:color="auto"/>
            <w:right w:val="none" w:sz="0" w:space="0" w:color="auto"/>
          </w:divBdr>
          <w:divsChild>
            <w:div w:id="748580643">
              <w:marLeft w:val="0"/>
              <w:marRight w:val="0"/>
              <w:marTop w:val="0"/>
              <w:marBottom w:val="0"/>
              <w:divBdr>
                <w:top w:val="none" w:sz="0" w:space="0" w:color="auto"/>
                <w:left w:val="none" w:sz="0" w:space="0" w:color="auto"/>
                <w:bottom w:val="none" w:sz="0" w:space="0" w:color="auto"/>
                <w:right w:val="none" w:sz="0" w:space="0" w:color="auto"/>
              </w:divBdr>
            </w:div>
            <w:div w:id="702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175">
      <w:bodyDiv w:val="1"/>
      <w:marLeft w:val="0"/>
      <w:marRight w:val="0"/>
      <w:marTop w:val="0"/>
      <w:marBottom w:val="0"/>
      <w:divBdr>
        <w:top w:val="none" w:sz="0" w:space="0" w:color="auto"/>
        <w:left w:val="none" w:sz="0" w:space="0" w:color="auto"/>
        <w:bottom w:val="none" w:sz="0" w:space="0" w:color="auto"/>
        <w:right w:val="none" w:sz="0" w:space="0" w:color="auto"/>
      </w:divBdr>
      <w:divsChild>
        <w:div w:id="1820882681">
          <w:marLeft w:val="0"/>
          <w:marRight w:val="0"/>
          <w:marTop w:val="0"/>
          <w:marBottom w:val="0"/>
          <w:divBdr>
            <w:top w:val="none" w:sz="0" w:space="0" w:color="auto"/>
            <w:left w:val="none" w:sz="0" w:space="0" w:color="auto"/>
            <w:bottom w:val="none" w:sz="0" w:space="0" w:color="auto"/>
            <w:right w:val="none" w:sz="0" w:space="0" w:color="auto"/>
          </w:divBdr>
          <w:divsChild>
            <w:div w:id="1351375377">
              <w:marLeft w:val="0"/>
              <w:marRight w:val="0"/>
              <w:marTop w:val="0"/>
              <w:marBottom w:val="0"/>
              <w:divBdr>
                <w:top w:val="none" w:sz="0" w:space="0" w:color="auto"/>
                <w:left w:val="none" w:sz="0" w:space="0" w:color="auto"/>
                <w:bottom w:val="none" w:sz="0" w:space="0" w:color="auto"/>
                <w:right w:val="none" w:sz="0" w:space="0" w:color="auto"/>
              </w:divBdr>
              <w:divsChild>
                <w:div w:id="863590023">
                  <w:marLeft w:val="0"/>
                  <w:marRight w:val="0"/>
                  <w:marTop w:val="0"/>
                  <w:marBottom w:val="0"/>
                  <w:divBdr>
                    <w:top w:val="none" w:sz="0" w:space="0" w:color="auto"/>
                    <w:left w:val="none" w:sz="0" w:space="0" w:color="auto"/>
                    <w:bottom w:val="none" w:sz="0" w:space="0" w:color="auto"/>
                    <w:right w:val="none" w:sz="0" w:space="0" w:color="auto"/>
                  </w:divBdr>
                </w:div>
                <w:div w:id="42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69295">
      <w:bodyDiv w:val="1"/>
      <w:marLeft w:val="0"/>
      <w:marRight w:val="0"/>
      <w:marTop w:val="0"/>
      <w:marBottom w:val="0"/>
      <w:divBdr>
        <w:top w:val="none" w:sz="0" w:space="0" w:color="auto"/>
        <w:left w:val="none" w:sz="0" w:space="0" w:color="auto"/>
        <w:bottom w:val="none" w:sz="0" w:space="0" w:color="auto"/>
        <w:right w:val="none" w:sz="0" w:space="0" w:color="auto"/>
      </w:divBdr>
    </w:div>
    <w:div w:id="19919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e.edu.ru/ru/classes-11/preparation/demovers/blanks/" TargetMode="External"/><Relationship Id="rId18" Type="http://schemas.openxmlformats.org/officeDocument/2006/relationships/hyperlink" Target="http://ege.edu.ru/ru/main/legal-documents/rosobrnadzor/instructions/index.php?id_4=27239" TargetMode="External"/><Relationship Id="rId26" Type="http://schemas.openxmlformats.org/officeDocument/2006/relationships/hyperlink" Target="http://ege.edu.ru/ru/main/legal-documents/rosobrnadzor/guidelines/index.php?id_4=27368" TargetMode="External"/><Relationship Id="rId39" Type="http://schemas.openxmlformats.org/officeDocument/2006/relationships/hyperlink" Target="http://ege.edu.ru/ru/main/legal-documents/rosobrnadzor/guidelines/index.php?id_4=27267&amp;from_4=3" TargetMode="External"/><Relationship Id="rId21" Type="http://schemas.openxmlformats.org/officeDocument/2006/relationships/hyperlink" Target="http://ege.edu.ru/ru/main/legal-documents/rosobrnadzor/guidelines/index.php?id_4=27373" TargetMode="External"/><Relationship Id="rId34" Type="http://schemas.openxmlformats.org/officeDocument/2006/relationships/hyperlink" Target="http://ege.edu.ru/ru/main/legal-documents/rosobrnadzor/guidelines/index.php?id_4=27272&amp;from_4=2" TargetMode="External"/><Relationship Id="rId42" Type="http://schemas.openxmlformats.org/officeDocument/2006/relationships/hyperlink" Target="http://ege.edu.ru/ru/main/legal-documents/rosobrnadzor/guidelines/index.php?id_4=27264&amp;from_4=3" TargetMode="External"/><Relationship Id="rId7" Type="http://schemas.openxmlformats.org/officeDocument/2006/relationships/hyperlink" Target="http://gia.edu.ru/ru/main/legal-documents/education/index.php?id_4=19192" TargetMode="External"/><Relationship Id="rId2" Type="http://schemas.openxmlformats.org/officeDocument/2006/relationships/styles" Target="styles.xml"/><Relationship Id="rId16" Type="http://schemas.openxmlformats.org/officeDocument/2006/relationships/hyperlink" Target="http://ege.edu.ru/ru/main/legal-documents/federal/index.php?id_4=21634" TargetMode="External"/><Relationship Id="rId20" Type="http://schemas.openxmlformats.org/officeDocument/2006/relationships/hyperlink" Target="http://ege.edu.ru/ru/main/legal-documents/rosobrnadzor/guidelines/index.php?id_4=27374" TargetMode="External"/><Relationship Id="rId29" Type="http://schemas.openxmlformats.org/officeDocument/2006/relationships/hyperlink" Target="http://ege.edu.ru/ru/main/legal-documents/rosobrnadzor/guidelines/index.php?id_4=27365&amp;from_4=2" TargetMode="External"/><Relationship Id="rId41" Type="http://schemas.openxmlformats.org/officeDocument/2006/relationships/hyperlink" Target="http://ege.edu.ru/ru/main/legal-documents/rosobrnadzor/guidelines/index.php?id_4=27265&amp;from_4=3" TargetMode="External"/><Relationship Id="rId1" Type="http://schemas.openxmlformats.org/officeDocument/2006/relationships/numbering" Target="numbering.xml"/><Relationship Id="rId6" Type="http://schemas.openxmlformats.org/officeDocument/2006/relationships/hyperlink" Target="http://gia.edu.ru/ru/main/legal-documents/government/index.php?id_4=19191" TargetMode="External"/><Relationship Id="rId11" Type="http://schemas.openxmlformats.org/officeDocument/2006/relationships/hyperlink" Target="http://gia.edu.ru/ru/main/legal-documents/rosobrnadzor/index.php?id_4=19185" TargetMode="External"/><Relationship Id="rId24" Type="http://schemas.openxmlformats.org/officeDocument/2006/relationships/hyperlink" Target="http://ege.edu.ru/ru/main/legal-documents/rosobrnadzor/guidelines/index.php?id_4=27370" TargetMode="External"/><Relationship Id="rId32" Type="http://schemas.openxmlformats.org/officeDocument/2006/relationships/hyperlink" Target="http://ege.edu.ru/ru/main/legal-documents/rosobrnadzor/guidelines/index.php?id_4=27362&amp;from_4=2" TargetMode="External"/><Relationship Id="rId37" Type="http://schemas.openxmlformats.org/officeDocument/2006/relationships/hyperlink" Target="http://ege.edu.ru/ru/main/legal-documents/rosobrnadzor/guidelines/index.php?id_4=27269&amp;from_4=2" TargetMode="External"/><Relationship Id="rId40" Type="http://schemas.openxmlformats.org/officeDocument/2006/relationships/hyperlink" Target="http://ege.edu.ru/ru/main/legal-documents/rosobrnadzor/guidelines/index.php?id_4=27266&amp;from_4=3" TargetMode="External"/><Relationship Id="rId5" Type="http://schemas.openxmlformats.org/officeDocument/2006/relationships/hyperlink" Target="http://gia.edu.ru/ru/main/legal-documents/federal/index.php?id_4=19190" TargetMode="External"/><Relationship Id="rId15" Type="http://schemas.openxmlformats.org/officeDocument/2006/relationships/hyperlink" Target="http://ege.edu.ru/ru/main/legal-documents/education/index.php?id_4=26893" TargetMode="External"/><Relationship Id="rId23" Type="http://schemas.openxmlformats.org/officeDocument/2006/relationships/hyperlink" Target="http://ege.edu.ru/ru/main/legal-documents/rosobrnadzor/guidelines/index.php?id_4=27371" TargetMode="External"/><Relationship Id="rId28" Type="http://schemas.openxmlformats.org/officeDocument/2006/relationships/hyperlink" Target="http://ege.edu.ru/ru/main/legal-documents/rosobrnadzor/guidelines/index.php?id_4=27366" TargetMode="External"/><Relationship Id="rId36" Type="http://schemas.openxmlformats.org/officeDocument/2006/relationships/hyperlink" Target="http://ege.edu.ru/ru/main/legal-documents/rosobrnadzor/guidelines/index.php?id_4=27270&amp;from_4=2" TargetMode="External"/><Relationship Id="rId10" Type="http://schemas.openxmlformats.org/officeDocument/2006/relationships/hyperlink" Target="http://gia.edu.ru/ru/main/legal-documents/rosobrnadzor/index.php?id_4=19186" TargetMode="External"/><Relationship Id="rId19" Type="http://schemas.openxmlformats.org/officeDocument/2006/relationships/hyperlink" Target="http://ege.edu.ru/ru/main/legal-documents/rosobrnadzor/guidelines/index.php?id_4=27375" TargetMode="External"/><Relationship Id="rId31" Type="http://schemas.openxmlformats.org/officeDocument/2006/relationships/hyperlink" Target="http://ege.edu.ru/ru/main/legal-documents/rosobrnadzor/guidelines/index.php?id_4=27363&amp;from_4=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ia.edu.ru/ru/main/legal-documents/rosobrnadzor/index.php?id_4=19187" TargetMode="External"/><Relationship Id="rId14" Type="http://schemas.openxmlformats.org/officeDocument/2006/relationships/hyperlink" Target="http://obrnadzor.gov.ru/ru/" TargetMode="External"/><Relationship Id="rId22" Type="http://schemas.openxmlformats.org/officeDocument/2006/relationships/hyperlink" Target="http://ege.edu.ru/ru/main/legal-documents/rosobrnadzor/guidelines/index.php?id_4=27372" TargetMode="External"/><Relationship Id="rId27" Type="http://schemas.openxmlformats.org/officeDocument/2006/relationships/hyperlink" Target="http://ege.edu.ru/ru/main/legal-documents/rosobrnadzor/guidelines/index.php?id_4=27367" TargetMode="External"/><Relationship Id="rId30" Type="http://schemas.openxmlformats.org/officeDocument/2006/relationships/hyperlink" Target="http://ege.edu.ru/ru/main/legal-documents/rosobrnadzor/guidelines/index.php?id_4=27364&amp;from_4=2" TargetMode="External"/><Relationship Id="rId35" Type="http://schemas.openxmlformats.org/officeDocument/2006/relationships/hyperlink" Target="http://ege.edu.ru/ru/main/legal-documents/rosobrnadzor/guidelines/index.php?id_4=27271&amp;from_4=2" TargetMode="External"/><Relationship Id="rId43" Type="http://schemas.openxmlformats.org/officeDocument/2006/relationships/fontTable" Target="fontTable.xml"/><Relationship Id="rId8" Type="http://schemas.openxmlformats.org/officeDocument/2006/relationships/hyperlink" Target="http://gia.edu.ru/ru/main/legal-documents/rosobrnadzor/index.php?id_4=19188" TargetMode="External"/><Relationship Id="rId3" Type="http://schemas.openxmlformats.org/officeDocument/2006/relationships/settings" Target="settings.xml"/><Relationship Id="rId12" Type="http://schemas.openxmlformats.org/officeDocument/2006/relationships/hyperlink" Target="http://ege.edu.ru/ru/main/brief-glossary/" TargetMode="External"/><Relationship Id="rId17" Type="http://schemas.openxmlformats.org/officeDocument/2006/relationships/hyperlink" Target="http://ege.edu.ru/ru/main/legal-documents/government/index.php?id_4=24891" TargetMode="External"/><Relationship Id="rId25" Type="http://schemas.openxmlformats.org/officeDocument/2006/relationships/hyperlink" Target="http://ege.edu.ru/ru/main/legal-documents/rosobrnadzor/guidelines/index.php?id_4=27369" TargetMode="External"/><Relationship Id="rId33" Type="http://schemas.openxmlformats.org/officeDocument/2006/relationships/hyperlink" Target="http://ege.edu.ru/ru/main/legal-documents/rosobrnadzor/guidelines/index.php?id_4=27273&amp;from_4=2" TargetMode="External"/><Relationship Id="rId38" Type="http://schemas.openxmlformats.org/officeDocument/2006/relationships/hyperlink" Target="http://ege.edu.ru/ru/main/legal-documents/rosobrnadzor/guidelines/index.php?id_4=27267&amp;from_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2020-01-22T08:44:00Z</dcterms:created>
  <dcterms:modified xsi:type="dcterms:W3CDTF">2020-01-22T13:03:00Z</dcterms:modified>
</cp:coreProperties>
</file>